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85FC1" w:rsidRDefault="00285FC1">
      <w:pPr>
        <w:rPr>
          <w:rFonts w:hint="eastAsia"/>
        </w:rPr>
      </w:pPr>
    </w:p>
    <w:p w:rsidR="00285FC1" w:rsidRPr="00285FC1" w:rsidRDefault="00285FC1" w:rsidP="00285FC1">
      <w:pPr>
        <w:widowControl/>
        <w:shd w:val="clear" w:color="auto" w:fill="FFFFFF"/>
        <w:spacing w:line="432" w:lineRule="atLeast"/>
        <w:jc w:val="center"/>
        <w:outlineLvl w:val="0"/>
        <w:rPr>
          <w:rFonts w:ascii="微软雅黑" w:eastAsia="微软雅黑" w:hAnsi="微软雅黑" w:cs="宋体"/>
          <w:b/>
          <w:bCs/>
          <w:color w:val="000000"/>
          <w:kern w:val="36"/>
          <w:sz w:val="31"/>
          <w:szCs w:val="31"/>
        </w:rPr>
      </w:pPr>
      <w:r w:rsidRPr="00285FC1">
        <w:rPr>
          <w:rFonts w:ascii="微软雅黑" w:eastAsia="微软雅黑" w:hAnsi="微软雅黑" w:cs="宋体" w:hint="eastAsia"/>
          <w:b/>
          <w:bCs/>
          <w:color w:val="000000"/>
          <w:kern w:val="36"/>
          <w:sz w:val="31"/>
          <w:szCs w:val="31"/>
        </w:rPr>
        <w:t>中国银保监会消费者权益保护局关于2019年保险消费投诉情况的通报</w:t>
      </w:r>
    </w:p>
    <w:p w:rsidR="00285FC1" w:rsidRPr="00285FC1" w:rsidRDefault="00285FC1" w:rsidP="00285FC1">
      <w:pPr>
        <w:widowControl/>
        <w:shd w:val="clear" w:color="auto" w:fill="FFFFFF"/>
        <w:spacing w:after="180" w:line="336" w:lineRule="atLeast"/>
        <w:ind w:left="36" w:right="36" w:firstLine="360"/>
        <w:jc w:val="center"/>
        <w:rPr>
          <w:rFonts w:ascii="宋体" w:eastAsia="宋体" w:hAnsi="宋体" w:cs="宋体" w:hint="eastAsia"/>
          <w:color w:val="000000"/>
          <w:kern w:val="0"/>
          <w:sz w:val="17"/>
          <w:szCs w:val="17"/>
        </w:rPr>
      </w:pPr>
      <w:r w:rsidRPr="00285FC1">
        <w:rPr>
          <w:rFonts w:ascii="宋体" w:eastAsia="宋体" w:hAnsi="宋体" w:cs="宋体" w:hint="eastAsia"/>
          <w:color w:val="000000"/>
          <w:kern w:val="0"/>
          <w:sz w:val="17"/>
          <w:szCs w:val="17"/>
        </w:rPr>
        <w:t>银保监消保发〔2020〕2号</w:t>
      </w:r>
    </w:p>
    <w:p w:rsidR="00285FC1" w:rsidRPr="00285FC1" w:rsidRDefault="00285FC1" w:rsidP="00285FC1">
      <w:pPr>
        <w:widowControl/>
        <w:shd w:val="clear" w:color="auto" w:fill="FFFFFF"/>
        <w:spacing w:line="336" w:lineRule="atLeast"/>
        <w:ind w:left="36" w:right="36" w:firstLine="360"/>
        <w:jc w:val="left"/>
        <w:rPr>
          <w:rFonts w:ascii="宋体" w:eastAsia="宋体" w:hAnsi="宋体" w:cs="宋体" w:hint="eastAsia"/>
          <w:color w:val="000000"/>
          <w:kern w:val="0"/>
          <w:sz w:val="17"/>
          <w:szCs w:val="17"/>
        </w:rPr>
      </w:pPr>
      <w:r w:rsidRPr="00285FC1">
        <w:rPr>
          <w:rFonts w:ascii="宋体" w:eastAsia="宋体" w:hAnsi="宋体" w:cs="宋体" w:hint="eastAsia"/>
          <w:b/>
          <w:bCs/>
          <w:color w:val="000000"/>
          <w:kern w:val="0"/>
          <w:sz w:val="17"/>
        </w:rPr>
        <w:t>各银保监局、保险公司：</w:t>
      </w:r>
    </w:p>
    <w:p w:rsidR="00285FC1" w:rsidRPr="00285FC1" w:rsidRDefault="00285FC1" w:rsidP="00285FC1">
      <w:pPr>
        <w:widowControl/>
        <w:shd w:val="clear" w:color="auto" w:fill="FFFFFF"/>
        <w:spacing w:after="180" w:line="336" w:lineRule="atLeast"/>
        <w:ind w:left="36" w:right="36" w:firstLine="360"/>
        <w:jc w:val="left"/>
        <w:rPr>
          <w:rFonts w:ascii="宋体" w:eastAsia="宋体" w:hAnsi="宋体" w:cs="宋体" w:hint="eastAsia"/>
          <w:color w:val="000000"/>
          <w:kern w:val="0"/>
          <w:sz w:val="17"/>
          <w:szCs w:val="17"/>
        </w:rPr>
      </w:pPr>
      <w:r w:rsidRPr="00285FC1">
        <w:rPr>
          <w:rFonts w:ascii="宋体" w:eastAsia="宋体" w:hAnsi="宋体" w:cs="宋体" w:hint="eastAsia"/>
          <w:color w:val="000000"/>
          <w:kern w:val="0"/>
          <w:sz w:val="17"/>
          <w:szCs w:val="17"/>
        </w:rPr>
        <w:t>现将2019年保险消费投诉总体情况、投诉量突出的保险公司和反映的主要问题等通报如下：</w:t>
      </w:r>
    </w:p>
    <w:p w:rsidR="00285FC1" w:rsidRPr="00285FC1" w:rsidRDefault="00285FC1" w:rsidP="00285FC1">
      <w:pPr>
        <w:widowControl/>
        <w:shd w:val="clear" w:color="auto" w:fill="FFFFFF"/>
        <w:spacing w:line="336" w:lineRule="atLeast"/>
        <w:ind w:left="36" w:right="36" w:firstLine="360"/>
        <w:jc w:val="left"/>
        <w:rPr>
          <w:rFonts w:ascii="宋体" w:eastAsia="宋体" w:hAnsi="宋体" w:cs="宋体" w:hint="eastAsia"/>
          <w:color w:val="000000"/>
          <w:kern w:val="0"/>
          <w:sz w:val="17"/>
          <w:szCs w:val="17"/>
        </w:rPr>
      </w:pPr>
      <w:r w:rsidRPr="00285FC1">
        <w:rPr>
          <w:rFonts w:ascii="宋体" w:eastAsia="宋体" w:hAnsi="宋体" w:cs="宋体" w:hint="eastAsia"/>
          <w:b/>
          <w:bCs/>
          <w:color w:val="000000"/>
          <w:kern w:val="0"/>
          <w:sz w:val="17"/>
        </w:rPr>
        <w:t>一、总体情况</w:t>
      </w:r>
    </w:p>
    <w:p w:rsidR="00285FC1" w:rsidRPr="00285FC1" w:rsidRDefault="00285FC1" w:rsidP="00285FC1">
      <w:pPr>
        <w:widowControl/>
        <w:shd w:val="clear" w:color="auto" w:fill="FFFFFF"/>
        <w:spacing w:after="180" w:line="336" w:lineRule="atLeast"/>
        <w:ind w:left="36" w:right="36" w:firstLine="360"/>
        <w:jc w:val="left"/>
        <w:rPr>
          <w:rFonts w:ascii="宋体" w:eastAsia="宋体" w:hAnsi="宋体" w:cs="宋体" w:hint="eastAsia"/>
          <w:color w:val="000000"/>
          <w:kern w:val="0"/>
          <w:sz w:val="17"/>
          <w:szCs w:val="17"/>
        </w:rPr>
      </w:pPr>
      <w:r w:rsidRPr="00285FC1">
        <w:rPr>
          <w:rFonts w:ascii="宋体" w:eastAsia="宋体" w:hAnsi="宋体" w:cs="宋体" w:hint="eastAsia"/>
          <w:color w:val="000000"/>
          <w:kern w:val="0"/>
          <w:sz w:val="17"/>
          <w:szCs w:val="17"/>
        </w:rPr>
        <w:t>2019年，中国银保监会及其派出机构共接收涉及保险公司的保险消费投诉93719件，同比增长5.95%。其中，保险合同纠纷投诉88745件，同比增长2.61%，占投诉总量的94.69%；涉嫌违法违规投诉4974件，同比增长153.39%，占投诉总量的5.31%。</w:t>
      </w:r>
    </w:p>
    <w:p w:rsidR="00285FC1" w:rsidRPr="00285FC1" w:rsidRDefault="00285FC1" w:rsidP="00285FC1">
      <w:pPr>
        <w:widowControl/>
        <w:shd w:val="clear" w:color="auto" w:fill="FFFFFF"/>
        <w:spacing w:after="180" w:line="336" w:lineRule="atLeast"/>
        <w:ind w:left="36" w:right="36" w:firstLine="360"/>
        <w:jc w:val="left"/>
        <w:rPr>
          <w:rFonts w:ascii="宋体" w:eastAsia="宋体" w:hAnsi="宋体" w:cs="宋体" w:hint="eastAsia"/>
          <w:color w:val="000000"/>
          <w:kern w:val="0"/>
          <w:sz w:val="17"/>
          <w:szCs w:val="17"/>
        </w:rPr>
      </w:pPr>
      <w:r w:rsidRPr="00285FC1">
        <w:rPr>
          <w:rFonts w:ascii="宋体" w:eastAsia="宋体" w:hAnsi="宋体" w:cs="宋体" w:hint="eastAsia"/>
          <w:color w:val="000000"/>
          <w:kern w:val="0"/>
          <w:sz w:val="17"/>
          <w:szCs w:val="17"/>
        </w:rPr>
        <w:t>（一）涉及保险合同纠纷投诉情况。</w:t>
      </w:r>
    </w:p>
    <w:p w:rsidR="00285FC1" w:rsidRPr="00285FC1" w:rsidRDefault="00285FC1" w:rsidP="00285FC1">
      <w:pPr>
        <w:widowControl/>
        <w:shd w:val="clear" w:color="auto" w:fill="FFFFFF"/>
        <w:spacing w:after="180" w:line="336" w:lineRule="atLeast"/>
        <w:ind w:left="36" w:right="36" w:firstLine="360"/>
        <w:jc w:val="left"/>
        <w:rPr>
          <w:rFonts w:ascii="宋体" w:eastAsia="宋体" w:hAnsi="宋体" w:cs="宋体" w:hint="eastAsia"/>
          <w:color w:val="000000"/>
          <w:kern w:val="0"/>
          <w:sz w:val="17"/>
          <w:szCs w:val="17"/>
        </w:rPr>
      </w:pPr>
      <w:r w:rsidRPr="00285FC1">
        <w:rPr>
          <w:rFonts w:ascii="宋体" w:eastAsia="宋体" w:hAnsi="宋体" w:cs="宋体" w:hint="eastAsia"/>
          <w:color w:val="000000"/>
          <w:kern w:val="0"/>
          <w:sz w:val="17"/>
          <w:szCs w:val="17"/>
        </w:rPr>
        <w:t>2019年，中国银保监会及其派出机构接收并转保险公司处理的保险合同纠纷投诉88745件。其中，涉及财产保险公司48789件，较上年增长1.02%，占比54.98%；涉及人身保险公司39956件，较上年增长4.61%，占比45.02%。</w:t>
      </w:r>
    </w:p>
    <w:p w:rsidR="00285FC1" w:rsidRPr="00285FC1" w:rsidRDefault="00285FC1" w:rsidP="00285FC1">
      <w:pPr>
        <w:widowControl/>
        <w:shd w:val="clear" w:color="auto" w:fill="FFFFFF"/>
        <w:spacing w:after="180" w:line="336" w:lineRule="atLeast"/>
        <w:ind w:left="36" w:right="36" w:firstLine="360"/>
        <w:jc w:val="left"/>
        <w:rPr>
          <w:rFonts w:ascii="宋体" w:eastAsia="宋体" w:hAnsi="宋体" w:cs="宋体" w:hint="eastAsia"/>
          <w:color w:val="000000"/>
          <w:kern w:val="0"/>
          <w:sz w:val="17"/>
          <w:szCs w:val="17"/>
        </w:rPr>
      </w:pPr>
      <w:r w:rsidRPr="00285FC1">
        <w:rPr>
          <w:rFonts w:ascii="宋体" w:eastAsia="宋体" w:hAnsi="宋体" w:cs="宋体" w:hint="eastAsia"/>
          <w:color w:val="000000"/>
          <w:kern w:val="0"/>
          <w:sz w:val="17"/>
          <w:szCs w:val="17"/>
        </w:rPr>
        <w:t>财产保险公司合同纠纷投诉量居前的为：人保财险9674件，同比增长4.25%；平安财险6396件，同比下降6.80%；众安在线3728件，同比增长74.61%；太平洋财险2730件，同比下降9.21%；大地财险2528件，同比增长39.13%。</w:t>
      </w:r>
    </w:p>
    <w:p w:rsidR="00285FC1" w:rsidRPr="00285FC1" w:rsidRDefault="00285FC1" w:rsidP="00285FC1">
      <w:pPr>
        <w:widowControl/>
        <w:shd w:val="clear" w:color="auto" w:fill="FFFFFF"/>
        <w:spacing w:after="180" w:line="336" w:lineRule="atLeast"/>
        <w:ind w:left="36" w:right="36" w:firstLine="360"/>
        <w:jc w:val="center"/>
        <w:rPr>
          <w:rFonts w:ascii="宋体" w:eastAsia="宋体" w:hAnsi="宋体" w:cs="宋体" w:hint="eastAsia"/>
          <w:color w:val="000000"/>
          <w:kern w:val="0"/>
          <w:sz w:val="17"/>
          <w:szCs w:val="17"/>
        </w:rPr>
      </w:pPr>
      <w:r>
        <w:rPr>
          <w:rFonts w:ascii="宋体" w:eastAsia="宋体" w:hAnsi="宋体" w:cs="宋体"/>
          <w:noProof/>
          <w:color w:val="000000"/>
          <w:kern w:val="0"/>
          <w:sz w:val="17"/>
          <w:szCs w:val="17"/>
        </w:rPr>
        <w:drawing>
          <wp:inline distT="0" distB="0" distL="0" distR="0">
            <wp:extent cx="7223760" cy="2933700"/>
            <wp:effectExtent l="19050" t="0" r="0" b="0"/>
            <wp:docPr id="1" name="102254" descr="http://xw.sinoins.com/img/attachement/jpg/site2/20200327/000c29480ace1fe854360d.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02254" descr="http://xw.sinoins.com/img/attachement/jpg/site2/20200327/000c29480ace1fe854360d.jpg"/>
                    <pic:cNvPicPr>
                      <a:picLocks noChangeAspect="1" noChangeArrowheads="1"/>
                    </pic:cNvPicPr>
                  </pic:nvPicPr>
                  <pic:blipFill>
                    <a:blip r:embed="rId4" cstate="print"/>
                    <a:srcRect/>
                    <a:stretch>
                      <a:fillRect/>
                    </a:stretch>
                  </pic:blipFill>
                  <pic:spPr bwMode="auto">
                    <a:xfrm>
                      <a:off x="0" y="0"/>
                      <a:ext cx="7223760" cy="2933700"/>
                    </a:xfrm>
                    <a:prstGeom prst="rect">
                      <a:avLst/>
                    </a:prstGeom>
                    <a:noFill/>
                    <a:ln w="9525">
                      <a:noFill/>
                      <a:miter lim="800000"/>
                      <a:headEnd/>
                      <a:tailEnd/>
                    </a:ln>
                  </pic:spPr>
                </pic:pic>
              </a:graphicData>
            </a:graphic>
          </wp:inline>
        </w:drawing>
      </w:r>
    </w:p>
    <w:p w:rsidR="00285FC1" w:rsidRPr="00285FC1" w:rsidRDefault="00285FC1" w:rsidP="00285FC1">
      <w:pPr>
        <w:widowControl/>
        <w:shd w:val="clear" w:color="auto" w:fill="FFFFFF"/>
        <w:spacing w:after="180" w:line="336" w:lineRule="atLeast"/>
        <w:ind w:left="36" w:right="36" w:firstLine="360"/>
        <w:jc w:val="center"/>
        <w:rPr>
          <w:rFonts w:ascii="宋体" w:eastAsia="宋体" w:hAnsi="宋体" w:cs="宋体" w:hint="eastAsia"/>
          <w:color w:val="000000"/>
          <w:kern w:val="0"/>
          <w:sz w:val="17"/>
          <w:szCs w:val="17"/>
        </w:rPr>
      </w:pPr>
      <w:r w:rsidRPr="00285FC1">
        <w:rPr>
          <w:rFonts w:ascii="宋体" w:eastAsia="宋体" w:hAnsi="宋体" w:cs="宋体" w:hint="eastAsia"/>
          <w:color w:val="000000"/>
          <w:kern w:val="0"/>
          <w:sz w:val="17"/>
          <w:szCs w:val="17"/>
        </w:rPr>
        <w:t>图一 保险合同纠纷投诉量前10位的财产保险公司（单位：件）</w:t>
      </w:r>
    </w:p>
    <w:p w:rsidR="00285FC1" w:rsidRPr="00285FC1" w:rsidRDefault="00285FC1" w:rsidP="00285FC1">
      <w:pPr>
        <w:widowControl/>
        <w:shd w:val="clear" w:color="auto" w:fill="FFFFFF"/>
        <w:spacing w:after="180" w:line="336" w:lineRule="atLeast"/>
        <w:ind w:left="36" w:right="36" w:firstLine="360"/>
        <w:jc w:val="left"/>
        <w:rPr>
          <w:rFonts w:ascii="宋体" w:eastAsia="宋体" w:hAnsi="宋体" w:cs="宋体" w:hint="eastAsia"/>
          <w:color w:val="000000"/>
          <w:kern w:val="0"/>
          <w:sz w:val="17"/>
          <w:szCs w:val="17"/>
        </w:rPr>
      </w:pPr>
      <w:r w:rsidRPr="00285FC1">
        <w:rPr>
          <w:rFonts w:ascii="宋体" w:eastAsia="宋体" w:hAnsi="宋体" w:cs="宋体" w:hint="eastAsia"/>
          <w:color w:val="000000"/>
          <w:kern w:val="0"/>
          <w:sz w:val="17"/>
          <w:szCs w:val="17"/>
        </w:rPr>
        <w:t>人身保险公司合同纠纷投诉量居前的为：平安人寿8476件，同比增长70.03%；中国人寿4685件，同比下降34.33%；太平洋人寿4349件，同比增长15.60%；新华人寿3017件，同比下降17.18%；泰康人寿2958件，同比下降0.80%。</w:t>
      </w:r>
    </w:p>
    <w:p w:rsidR="00285FC1" w:rsidRPr="00285FC1" w:rsidRDefault="00285FC1" w:rsidP="00285FC1">
      <w:pPr>
        <w:widowControl/>
        <w:shd w:val="clear" w:color="auto" w:fill="FFFFFF"/>
        <w:spacing w:after="180" w:line="336" w:lineRule="atLeast"/>
        <w:ind w:left="36" w:right="36" w:firstLine="360"/>
        <w:jc w:val="center"/>
        <w:rPr>
          <w:rFonts w:ascii="宋体" w:eastAsia="宋体" w:hAnsi="宋体" w:cs="宋体" w:hint="eastAsia"/>
          <w:color w:val="000000"/>
          <w:kern w:val="0"/>
          <w:sz w:val="17"/>
          <w:szCs w:val="17"/>
        </w:rPr>
      </w:pPr>
      <w:r>
        <w:rPr>
          <w:rFonts w:ascii="宋体" w:eastAsia="宋体" w:hAnsi="宋体" w:cs="宋体"/>
          <w:noProof/>
          <w:color w:val="000000"/>
          <w:kern w:val="0"/>
          <w:sz w:val="17"/>
          <w:szCs w:val="17"/>
        </w:rPr>
        <w:lastRenderedPageBreak/>
        <w:drawing>
          <wp:inline distT="0" distB="0" distL="0" distR="0">
            <wp:extent cx="7223760" cy="2933700"/>
            <wp:effectExtent l="19050" t="0" r="0" b="0"/>
            <wp:docPr id="2" name="102256" descr="http://xw.sinoins.com/img/attachement/jpg/site2/20200327/000c29480ace1fe854600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02256" descr="http://xw.sinoins.com/img/attachement/jpg/site2/20200327/000c29480ace1fe854600e.jpg"/>
                    <pic:cNvPicPr>
                      <a:picLocks noChangeAspect="1" noChangeArrowheads="1"/>
                    </pic:cNvPicPr>
                  </pic:nvPicPr>
                  <pic:blipFill>
                    <a:blip r:embed="rId5" cstate="print"/>
                    <a:srcRect/>
                    <a:stretch>
                      <a:fillRect/>
                    </a:stretch>
                  </pic:blipFill>
                  <pic:spPr bwMode="auto">
                    <a:xfrm>
                      <a:off x="0" y="0"/>
                      <a:ext cx="7223760" cy="2933700"/>
                    </a:xfrm>
                    <a:prstGeom prst="rect">
                      <a:avLst/>
                    </a:prstGeom>
                    <a:noFill/>
                    <a:ln w="9525">
                      <a:noFill/>
                      <a:miter lim="800000"/>
                      <a:headEnd/>
                      <a:tailEnd/>
                    </a:ln>
                  </pic:spPr>
                </pic:pic>
              </a:graphicData>
            </a:graphic>
          </wp:inline>
        </w:drawing>
      </w:r>
    </w:p>
    <w:p w:rsidR="00285FC1" w:rsidRPr="00285FC1" w:rsidRDefault="00285FC1" w:rsidP="00285FC1">
      <w:pPr>
        <w:widowControl/>
        <w:shd w:val="clear" w:color="auto" w:fill="FFFFFF"/>
        <w:spacing w:after="180" w:line="336" w:lineRule="atLeast"/>
        <w:ind w:left="36" w:right="36" w:firstLine="360"/>
        <w:jc w:val="center"/>
        <w:rPr>
          <w:rFonts w:ascii="宋体" w:eastAsia="宋体" w:hAnsi="宋体" w:cs="宋体" w:hint="eastAsia"/>
          <w:color w:val="000000"/>
          <w:kern w:val="0"/>
          <w:sz w:val="17"/>
          <w:szCs w:val="17"/>
        </w:rPr>
      </w:pPr>
      <w:r w:rsidRPr="00285FC1">
        <w:rPr>
          <w:rFonts w:ascii="宋体" w:eastAsia="宋体" w:hAnsi="宋体" w:cs="宋体" w:hint="eastAsia"/>
          <w:color w:val="000000"/>
          <w:kern w:val="0"/>
          <w:sz w:val="17"/>
          <w:szCs w:val="17"/>
        </w:rPr>
        <w:t>图二 保险合同纠纷投诉量前10位的人身保险公司（单位：件）</w:t>
      </w:r>
    </w:p>
    <w:p w:rsidR="00285FC1" w:rsidRPr="00285FC1" w:rsidRDefault="00285FC1" w:rsidP="00285FC1">
      <w:pPr>
        <w:widowControl/>
        <w:shd w:val="clear" w:color="auto" w:fill="FFFFFF"/>
        <w:spacing w:after="180" w:line="336" w:lineRule="atLeast"/>
        <w:ind w:left="36" w:right="36" w:firstLine="360"/>
        <w:jc w:val="left"/>
        <w:rPr>
          <w:rFonts w:ascii="宋体" w:eastAsia="宋体" w:hAnsi="宋体" w:cs="宋体" w:hint="eastAsia"/>
          <w:color w:val="000000"/>
          <w:kern w:val="0"/>
          <w:sz w:val="17"/>
          <w:szCs w:val="17"/>
        </w:rPr>
      </w:pPr>
      <w:r w:rsidRPr="00285FC1">
        <w:rPr>
          <w:rFonts w:ascii="宋体" w:eastAsia="宋体" w:hAnsi="宋体" w:cs="宋体" w:hint="eastAsia"/>
          <w:color w:val="000000"/>
          <w:kern w:val="0"/>
          <w:sz w:val="17"/>
          <w:szCs w:val="17"/>
        </w:rPr>
        <w:t>（二）涉嫌违法违规投诉情况。</w:t>
      </w:r>
    </w:p>
    <w:p w:rsidR="00285FC1" w:rsidRPr="00285FC1" w:rsidRDefault="00285FC1" w:rsidP="00285FC1">
      <w:pPr>
        <w:widowControl/>
        <w:shd w:val="clear" w:color="auto" w:fill="FFFFFF"/>
        <w:spacing w:after="180" w:line="336" w:lineRule="atLeast"/>
        <w:ind w:left="36" w:right="36" w:firstLine="360"/>
        <w:jc w:val="left"/>
        <w:rPr>
          <w:rFonts w:ascii="宋体" w:eastAsia="宋体" w:hAnsi="宋体" w:cs="宋体" w:hint="eastAsia"/>
          <w:color w:val="000000"/>
          <w:kern w:val="0"/>
          <w:sz w:val="17"/>
          <w:szCs w:val="17"/>
        </w:rPr>
      </w:pPr>
      <w:r w:rsidRPr="00285FC1">
        <w:rPr>
          <w:rFonts w:ascii="宋体" w:eastAsia="宋体" w:hAnsi="宋体" w:cs="宋体" w:hint="eastAsia"/>
          <w:color w:val="000000"/>
          <w:kern w:val="0"/>
          <w:sz w:val="17"/>
          <w:szCs w:val="17"/>
        </w:rPr>
        <w:t>2019年，中国银保监会及其派出机构接收由监管机构负责处理的保险公司涉嫌违法违规投诉4974件。其中，涉及财产保险公司974件，占比19.58%；涉及人身保险公司4000件，占比80.42%。</w:t>
      </w:r>
    </w:p>
    <w:p w:rsidR="00285FC1" w:rsidRPr="00285FC1" w:rsidRDefault="00285FC1" w:rsidP="00285FC1">
      <w:pPr>
        <w:widowControl/>
        <w:shd w:val="clear" w:color="auto" w:fill="FFFFFF"/>
        <w:spacing w:after="180" w:line="336" w:lineRule="atLeast"/>
        <w:ind w:left="36" w:right="36" w:firstLine="360"/>
        <w:jc w:val="left"/>
        <w:rPr>
          <w:rFonts w:ascii="宋体" w:eastAsia="宋体" w:hAnsi="宋体" w:cs="宋体" w:hint="eastAsia"/>
          <w:color w:val="000000"/>
          <w:kern w:val="0"/>
          <w:sz w:val="17"/>
          <w:szCs w:val="17"/>
        </w:rPr>
      </w:pPr>
      <w:r w:rsidRPr="00285FC1">
        <w:rPr>
          <w:rFonts w:ascii="宋体" w:eastAsia="宋体" w:hAnsi="宋体" w:cs="宋体" w:hint="eastAsia"/>
          <w:color w:val="000000"/>
          <w:kern w:val="0"/>
          <w:sz w:val="17"/>
          <w:szCs w:val="17"/>
        </w:rPr>
        <w:t>财产保险公司涉嫌违法违规投诉量居前的为：易安财险309件，同比增长15350.00%；中华财险160件，同比增长1500.00%；安心财险101件，同比增长910.00%；平安财险83件，同比增长62.75%；人保财险68件，同比下降22.73%。</w:t>
      </w:r>
    </w:p>
    <w:p w:rsidR="00285FC1" w:rsidRPr="00285FC1" w:rsidRDefault="00285FC1" w:rsidP="00285FC1">
      <w:pPr>
        <w:widowControl/>
        <w:shd w:val="clear" w:color="auto" w:fill="FFFFFF"/>
        <w:spacing w:after="180" w:line="336" w:lineRule="atLeast"/>
        <w:ind w:left="36" w:right="36" w:firstLine="360"/>
        <w:jc w:val="center"/>
        <w:rPr>
          <w:rFonts w:ascii="宋体" w:eastAsia="宋体" w:hAnsi="宋体" w:cs="宋体" w:hint="eastAsia"/>
          <w:color w:val="000000"/>
          <w:kern w:val="0"/>
          <w:sz w:val="17"/>
          <w:szCs w:val="17"/>
        </w:rPr>
      </w:pPr>
      <w:r>
        <w:rPr>
          <w:rFonts w:ascii="宋体" w:eastAsia="宋体" w:hAnsi="宋体" w:cs="宋体"/>
          <w:noProof/>
          <w:color w:val="000000"/>
          <w:kern w:val="0"/>
          <w:sz w:val="17"/>
          <w:szCs w:val="17"/>
        </w:rPr>
        <w:drawing>
          <wp:inline distT="0" distB="0" distL="0" distR="0">
            <wp:extent cx="7223760" cy="2933700"/>
            <wp:effectExtent l="19050" t="0" r="0" b="0"/>
            <wp:docPr id="3" name="102258" descr="http://xw.sinoins.com/img/attachement/jpg/site2/20200327/000c29480ace1fe854880f.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02258" descr="http://xw.sinoins.com/img/attachement/jpg/site2/20200327/000c29480ace1fe854880f.jpg"/>
                    <pic:cNvPicPr>
                      <a:picLocks noChangeAspect="1" noChangeArrowheads="1"/>
                    </pic:cNvPicPr>
                  </pic:nvPicPr>
                  <pic:blipFill>
                    <a:blip r:embed="rId6" cstate="print"/>
                    <a:srcRect/>
                    <a:stretch>
                      <a:fillRect/>
                    </a:stretch>
                  </pic:blipFill>
                  <pic:spPr bwMode="auto">
                    <a:xfrm>
                      <a:off x="0" y="0"/>
                      <a:ext cx="7223760" cy="2933700"/>
                    </a:xfrm>
                    <a:prstGeom prst="rect">
                      <a:avLst/>
                    </a:prstGeom>
                    <a:noFill/>
                    <a:ln w="9525">
                      <a:noFill/>
                      <a:miter lim="800000"/>
                      <a:headEnd/>
                      <a:tailEnd/>
                    </a:ln>
                  </pic:spPr>
                </pic:pic>
              </a:graphicData>
            </a:graphic>
          </wp:inline>
        </w:drawing>
      </w:r>
    </w:p>
    <w:p w:rsidR="00285FC1" w:rsidRPr="00285FC1" w:rsidRDefault="00285FC1" w:rsidP="00285FC1">
      <w:pPr>
        <w:widowControl/>
        <w:shd w:val="clear" w:color="auto" w:fill="FFFFFF"/>
        <w:spacing w:after="180" w:line="336" w:lineRule="atLeast"/>
        <w:ind w:left="36" w:right="36" w:firstLine="360"/>
        <w:jc w:val="center"/>
        <w:rPr>
          <w:rFonts w:ascii="宋体" w:eastAsia="宋体" w:hAnsi="宋体" w:cs="宋体" w:hint="eastAsia"/>
          <w:color w:val="000000"/>
          <w:kern w:val="0"/>
          <w:sz w:val="17"/>
          <w:szCs w:val="17"/>
        </w:rPr>
      </w:pPr>
      <w:r w:rsidRPr="00285FC1">
        <w:rPr>
          <w:rFonts w:ascii="宋体" w:eastAsia="宋体" w:hAnsi="宋体" w:cs="宋体" w:hint="eastAsia"/>
          <w:color w:val="000000"/>
          <w:kern w:val="0"/>
          <w:sz w:val="17"/>
          <w:szCs w:val="17"/>
        </w:rPr>
        <w:t>图三 涉嫌违法违规投诉量前10位的财产保险公司（单位：件）</w:t>
      </w:r>
    </w:p>
    <w:p w:rsidR="00285FC1" w:rsidRPr="00285FC1" w:rsidRDefault="00285FC1" w:rsidP="00285FC1">
      <w:pPr>
        <w:widowControl/>
        <w:shd w:val="clear" w:color="auto" w:fill="FFFFFF"/>
        <w:spacing w:after="180" w:line="336" w:lineRule="atLeast"/>
        <w:ind w:left="36" w:right="36" w:firstLine="360"/>
        <w:jc w:val="left"/>
        <w:rPr>
          <w:rFonts w:ascii="宋体" w:eastAsia="宋体" w:hAnsi="宋体" w:cs="宋体" w:hint="eastAsia"/>
          <w:color w:val="000000"/>
          <w:kern w:val="0"/>
          <w:sz w:val="17"/>
          <w:szCs w:val="17"/>
        </w:rPr>
      </w:pPr>
      <w:r w:rsidRPr="00285FC1">
        <w:rPr>
          <w:rFonts w:ascii="宋体" w:eastAsia="宋体" w:hAnsi="宋体" w:cs="宋体" w:hint="eastAsia"/>
          <w:color w:val="000000"/>
          <w:kern w:val="0"/>
          <w:sz w:val="17"/>
          <w:szCs w:val="17"/>
        </w:rPr>
        <w:lastRenderedPageBreak/>
        <w:t>人身保险公司涉嫌违法违规投诉量居前的为：平安人寿2180件，同比增长701.47%；中国人寿320件，同比下降1.23%；太平洋人寿218件，同比增长68.99%；泰康人寿146件，同比增长17.74%；招商信诺142件，同比增长1083.33%。</w:t>
      </w:r>
    </w:p>
    <w:p w:rsidR="00285FC1" w:rsidRPr="00285FC1" w:rsidRDefault="00285FC1" w:rsidP="00285FC1">
      <w:pPr>
        <w:widowControl/>
        <w:shd w:val="clear" w:color="auto" w:fill="FFFFFF"/>
        <w:spacing w:after="180" w:line="336" w:lineRule="atLeast"/>
        <w:ind w:left="36" w:right="36" w:firstLine="360"/>
        <w:jc w:val="center"/>
        <w:rPr>
          <w:rFonts w:ascii="宋体" w:eastAsia="宋体" w:hAnsi="宋体" w:cs="宋体" w:hint="eastAsia"/>
          <w:color w:val="000000"/>
          <w:kern w:val="0"/>
          <w:sz w:val="17"/>
          <w:szCs w:val="17"/>
        </w:rPr>
      </w:pPr>
      <w:r>
        <w:rPr>
          <w:rFonts w:ascii="宋体" w:eastAsia="宋体" w:hAnsi="宋体" w:cs="宋体"/>
          <w:noProof/>
          <w:color w:val="000000"/>
          <w:kern w:val="0"/>
          <w:sz w:val="17"/>
          <w:szCs w:val="17"/>
        </w:rPr>
        <w:drawing>
          <wp:inline distT="0" distB="0" distL="0" distR="0">
            <wp:extent cx="7223760" cy="2933700"/>
            <wp:effectExtent l="19050" t="0" r="0" b="0"/>
            <wp:docPr id="4" name="102260" descr="http://xw.sinoins.com/img/attachement/jpg/site2/20200327/000c29480ace1fe854b11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02260" descr="http://xw.sinoins.com/img/attachement/jpg/site2/20200327/000c29480ace1fe854b110.jpg"/>
                    <pic:cNvPicPr>
                      <a:picLocks noChangeAspect="1" noChangeArrowheads="1"/>
                    </pic:cNvPicPr>
                  </pic:nvPicPr>
                  <pic:blipFill>
                    <a:blip r:embed="rId7" cstate="print"/>
                    <a:srcRect/>
                    <a:stretch>
                      <a:fillRect/>
                    </a:stretch>
                  </pic:blipFill>
                  <pic:spPr bwMode="auto">
                    <a:xfrm>
                      <a:off x="0" y="0"/>
                      <a:ext cx="7223760" cy="2933700"/>
                    </a:xfrm>
                    <a:prstGeom prst="rect">
                      <a:avLst/>
                    </a:prstGeom>
                    <a:noFill/>
                    <a:ln w="9525">
                      <a:noFill/>
                      <a:miter lim="800000"/>
                      <a:headEnd/>
                      <a:tailEnd/>
                    </a:ln>
                  </pic:spPr>
                </pic:pic>
              </a:graphicData>
            </a:graphic>
          </wp:inline>
        </w:drawing>
      </w:r>
    </w:p>
    <w:p w:rsidR="00285FC1" w:rsidRPr="00285FC1" w:rsidRDefault="00285FC1" w:rsidP="00285FC1">
      <w:pPr>
        <w:widowControl/>
        <w:shd w:val="clear" w:color="auto" w:fill="FFFFFF"/>
        <w:spacing w:after="180" w:line="336" w:lineRule="atLeast"/>
        <w:ind w:left="36" w:right="36" w:firstLine="360"/>
        <w:jc w:val="center"/>
        <w:rPr>
          <w:rFonts w:ascii="宋体" w:eastAsia="宋体" w:hAnsi="宋体" w:cs="宋体" w:hint="eastAsia"/>
          <w:color w:val="000000"/>
          <w:kern w:val="0"/>
          <w:sz w:val="17"/>
          <w:szCs w:val="17"/>
        </w:rPr>
      </w:pPr>
      <w:r w:rsidRPr="00285FC1">
        <w:rPr>
          <w:rFonts w:ascii="宋体" w:eastAsia="宋体" w:hAnsi="宋体" w:cs="宋体" w:hint="eastAsia"/>
          <w:color w:val="000000"/>
          <w:kern w:val="0"/>
          <w:sz w:val="17"/>
          <w:szCs w:val="17"/>
        </w:rPr>
        <w:t>图四 涉嫌违法违规投诉量前10位的人身保险公司（单位：件）</w:t>
      </w:r>
    </w:p>
    <w:p w:rsidR="00285FC1" w:rsidRPr="00285FC1" w:rsidRDefault="00285FC1" w:rsidP="00285FC1">
      <w:pPr>
        <w:widowControl/>
        <w:shd w:val="clear" w:color="auto" w:fill="FFFFFF"/>
        <w:spacing w:line="336" w:lineRule="atLeast"/>
        <w:ind w:left="36" w:right="36" w:firstLine="360"/>
        <w:jc w:val="left"/>
        <w:rPr>
          <w:rFonts w:ascii="宋体" w:eastAsia="宋体" w:hAnsi="宋体" w:cs="宋体" w:hint="eastAsia"/>
          <w:color w:val="000000"/>
          <w:kern w:val="0"/>
          <w:sz w:val="17"/>
          <w:szCs w:val="17"/>
        </w:rPr>
      </w:pPr>
      <w:r w:rsidRPr="00285FC1">
        <w:rPr>
          <w:rFonts w:ascii="宋体" w:eastAsia="宋体" w:hAnsi="宋体" w:cs="宋体" w:hint="eastAsia"/>
          <w:b/>
          <w:bCs/>
          <w:color w:val="000000"/>
          <w:kern w:val="0"/>
          <w:sz w:val="17"/>
        </w:rPr>
        <w:t>二、投诉与业务量对比情况</w:t>
      </w:r>
    </w:p>
    <w:p w:rsidR="00285FC1" w:rsidRPr="00285FC1" w:rsidRDefault="00285FC1" w:rsidP="00285FC1">
      <w:pPr>
        <w:widowControl/>
        <w:shd w:val="clear" w:color="auto" w:fill="FFFFFF"/>
        <w:spacing w:after="180" w:line="336" w:lineRule="atLeast"/>
        <w:ind w:left="36" w:right="36" w:firstLine="360"/>
        <w:jc w:val="left"/>
        <w:rPr>
          <w:rFonts w:ascii="宋体" w:eastAsia="宋体" w:hAnsi="宋体" w:cs="宋体" w:hint="eastAsia"/>
          <w:color w:val="000000"/>
          <w:kern w:val="0"/>
          <w:sz w:val="17"/>
          <w:szCs w:val="17"/>
        </w:rPr>
      </w:pPr>
      <w:r w:rsidRPr="00285FC1">
        <w:rPr>
          <w:rFonts w:ascii="宋体" w:eastAsia="宋体" w:hAnsi="宋体" w:cs="宋体" w:hint="eastAsia"/>
          <w:color w:val="000000"/>
          <w:kern w:val="0"/>
          <w:sz w:val="17"/>
          <w:szCs w:val="17"/>
        </w:rPr>
        <w:t>（一）财产保险公司。</w:t>
      </w:r>
    </w:p>
    <w:p w:rsidR="00285FC1" w:rsidRPr="00285FC1" w:rsidRDefault="00285FC1" w:rsidP="00285FC1">
      <w:pPr>
        <w:widowControl/>
        <w:shd w:val="clear" w:color="auto" w:fill="FFFFFF"/>
        <w:spacing w:after="180" w:line="336" w:lineRule="atLeast"/>
        <w:ind w:left="36" w:right="36" w:firstLine="360"/>
        <w:jc w:val="left"/>
        <w:rPr>
          <w:rFonts w:ascii="宋体" w:eastAsia="宋体" w:hAnsi="宋体" w:cs="宋体" w:hint="eastAsia"/>
          <w:color w:val="000000"/>
          <w:kern w:val="0"/>
          <w:sz w:val="17"/>
          <w:szCs w:val="17"/>
        </w:rPr>
      </w:pPr>
      <w:r w:rsidRPr="00285FC1">
        <w:rPr>
          <w:rFonts w:ascii="宋体" w:eastAsia="宋体" w:hAnsi="宋体" w:cs="宋体" w:hint="eastAsia"/>
          <w:color w:val="000000"/>
          <w:kern w:val="0"/>
          <w:sz w:val="17"/>
          <w:szCs w:val="17"/>
        </w:rPr>
        <w:t>2019年，财产保险公司亿元保费投诉量中位数为5.86件/亿元。其中，亿元保费投诉量居前的为：易安财险119.51件/亿元；安心财险60.61件/亿元；阳光信保55.87件/亿元；泰康在线27.72件/亿元；众安在线25.59件/亿元。</w:t>
      </w:r>
    </w:p>
    <w:p w:rsidR="00285FC1" w:rsidRPr="00285FC1" w:rsidRDefault="00285FC1" w:rsidP="00285FC1">
      <w:pPr>
        <w:widowControl/>
        <w:shd w:val="clear" w:color="auto" w:fill="FFFFFF"/>
        <w:spacing w:after="180" w:line="336" w:lineRule="atLeast"/>
        <w:ind w:left="36" w:right="36" w:firstLine="360"/>
        <w:jc w:val="center"/>
        <w:rPr>
          <w:rFonts w:ascii="宋体" w:eastAsia="宋体" w:hAnsi="宋体" w:cs="宋体" w:hint="eastAsia"/>
          <w:color w:val="000000"/>
          <w:kern w:val="0"/>
          <w:sz w:val="17"/>
          <w:szCs w:val="17"/>
        </w:rPr>
      </w:pPr>
      <w:r>
        <w:rPr>
          <w:rFonts w:ascii="宋体" w:eastAsia="宋体" w:hAnsi="宋体" w:cs="宋体"/>
          <w:noProof/>
          <w:color w:val="000000"/>
          <w:kern w:val="0"/>
          <w:sz w:val="17"/>
          <w:szCs w:val="17"/>
        </w:rPr>
        <w:drawing>
          <wp:inline distT="0" distB="0" distL="0" distR="0">
            <wp:extent cx="7200900" cy="2933700"/>
            <wp:effectExtent l="19050" t="0" r="0" b="0"/>
            <wp:docPr id="5" name="102262" descr="http://xw.sinoins.com/img/attachement/jpg/site2/20200327/000c29480ace1fe854d81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02262" descr="http://xw.sinoins.com/img/attachement/jpg/site2/20200327/000c29480ace1fe854d811.jpg"/>
                    <pic:cNvPicPr>
                      <a:picLocks noChangeAspect="1" noChangeArrowheads="1"/>
                    </pic:cNvPicPr>
                  </pic:nvPicPr>
                  <pic:blipFill>
                    <a:blip r:embed="rId8" cstate="print"/>
                    <a:srcRect/>
                    <a:stretch>
                      <a:fillRect/>
                    </a:stretch>
                  </pic:blipFill>
                  <pic:spPr bwMode="auto">
                    <a:xfrm>
                      <a:off x="0" y="0"/>
                      <a:ext cx="7200900" cy="2933700"/>
                    </a:xfrm>
                    <a:prstGeom prst="rect">
                      <a:avLst/>
                    </a:prstGeom>
                    <a:noFill/>
                    <a:ln w="9525">
                      <a:noFill/>
                      <a:miter lim="800000"/>
                      <a:headEnd/>
                      <a:tailEnd/>
                    </a:ln>
                  </pic:spPr>
                </pic:pic>
              </a:graphicData>
            </a:graphic>
          </wp:inline>
        </w:drawing>
      </w:r>
    </w:p>
    <w:p w:rsidR="00285FC1" w:rsidRPr="00285FC1" w:rsidRDefault="00285FC1" w:rsidP="00285FC1">
      <w:pPr>
        <w:widowControl/>
        <w:shd w:val="clear" w:color="auto" w:fill="FFFFFF"/>
        <w:spacing w:after="180" w:line="336" w:lineRule="atLeast"/>
        <w:ind w:left="36" w:right="36" w:firstLine="360"/>
        <w:jc w:val="center"/>
        <w:rPr>
          <w:rFonts w:ascii="宋体" w:eastAsia="宋体" w:hAnsi="宋体" w:cs="宋体" w:hint="eastAsia"/>
          <w:color w:val="000000"/>
          <w:kern w:val="0"/>
          <w:sz w:val="17"/>
          <w:szCs w:val="17"/>
        </w:rPr>
      </w:pPr>
      <w:r w:rsidRPr="00285FC1">
        <w:rPr>
          <w:rFonts w:ascii="宋体" w:eastAsia="宋体" w:hAnsi="宋体" w:cs="宋体" w:hint="eastAsia"/>
          <w:color w:val="000000"/>
          <w:kern w:val="0"/>
          <w:sz w:val="17"/>
          <w:szCs w:val="17"/>
        </w:rPr>
        <w:t>图五 亿元保费投诉量前10位的财产保险公司（单位：件/亿元）</w:t>
      </w:r>
    </w:p>
    <w:p w:rsidR="00285FC1" w:rsidRPr="00285FC1" w:rsidRDefault="00285FC1" w:rsidP="00285FC1">
      <w:pPr>
        <w:widowControl/>
        <w:shd w:val="clear" w:color="auto" w:fill="FFFFFF"/>
        <w:spacing w:after="180" w:line="336" w:lineRule="atLeast"/>
        <w:ind w:left="36" w:right="36" w:firstLine="360"/>
        <w:jc w:val="left"/>
        <w:rPr>
          <w:rFonts w:ascii="宋体" w:eastAsia="宋体" w:hAnsi="宋体" w:cs="宋体" w:hint="eastAsia"/>
          <w:color w:val="000000"/>
          <w:kern w:val="0"/>
          <w:sz w:val="17"/>
          <w:szCs w:val="17"/>
        </w:rPr>
      </w:pPr>
      <w:r w:rsidRPr="00285FC1">
        <w:rPr>
          <w:rFonts w:ascii="宋体" w:eastAsia="宋体" w:hAnsi="宋体" w:cs="宋体" w:hint="eastAsia"/>
          <w:color w:val="000000"/>
          <w:kern w:val="0"/>
          <w:sz w:val="17"/>
          <w:szCs w:val="17"/>
        </w:rPr>
        <w:lastRenderedPageBreak/>
        <w:t>2019年，财产保险公司万张保单投诉量中位数为0.57件/万张。其中，万张保单投诉量居前的为：苏黎世29.12件/万张；日本兴亚4.61件/万张；长安责任2.97件/万张；华农财险2.61件/万张；阳光农险2.49件/万张。</w:t>
      </w:r>
    </w:p>
    <w:p w:rsidR="00285FC1" w:rsidRPr="00285FC1" w:rsidRDefault="00285FC1" w:rsidP="00285FC1">
      <w:pPr>
        <w:widowControl/>
        <w:shd w:val="clear" w:color="auto" w:fill="FFFFFF"/>
        <w:spacing w:after="180" w:line="336" w:lineRule="atLeast"/>
        <w:ind w:left="36" w:right="36" w:firstLine="360"/>
        <w:jc w:val="center"/>
        <w:rPr>
          <w:rFonts w:ascii="宋体" w:eastAsia="宋体" w:hAnsi="宋体" w:cs="宋体" w:hint="eastAsia"/>
          <w:color w:val="000000"/>
          <w:kern w:val="0"/>
          <w:sz w:val="17"/>
          <w:szCs w:val="17"/>
        </w:rPr>
      </w:pPr>
      <w:r>
        <w:rPr>
          <w:rFonts w:ascii="宋体" w:eastAsia="宋体" w:hAnsi="宋体" w:cs="宋体"/>
          <w:noProof/>
          <w:color w:val="000000"/>
          <w:kern w:val="0"/>
          <w:sz w:val="17"/>
          <w:szCs w:val="17"/>
        </w:rPr>
        <w:drawing>
          <wp:inline distT="0" distB="0" distL="0" distR="0">
            <wp:extent cx="7200900" cy="2933700"/>
            <wp:effectExtent l="19050" t="0" r="0" b="0"/>
            <wp:docPr id="6" name="102264" descr="http://xw.sinoins.com/img/attachement/jpg/site2/20200327/000c29480ace1fe854fc1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02264" descr="http://xw.sinoins.com/img/attachement/jpg/site2/20200327/000c29480ace1fe854fc12.jpg"/>
                    <pic:cNvPicPr>
                      <a:picLocks noChangeAspect="1" noChangeArrowheads="1"/>
                    </pic:cNvPicPr>
                  </pic:nvPicPr>
                  <pic:blipFill>
                    <a:blip r:embed="rId9" cstate="print"/>
                    <a:srcRect/>
                    <a:stretch>
                      <a:fillRect/>
                    </a:stretch>
                  </pic:blipFill>
                  <pic:spPr bwMode="auto">
                    <a:xfrm>
                      <a:off x="0" y="0"/>
                      <a:ext cx="7200900" cy="2933700"/>
                    </a:xfrm>
                    <a:prstGeom prst="rect">
                      <a:avLst/>
                    </a:prstGeom>
                    <a:noFill/>
                    <a:ln w="9525">
                      <a:noFill/>
                      <a:miter lim="800000"/>
                      <a:headEnd/>
                      <a:tailEnd/>
                    </a:ln>
                  </pic:spPr>
                </pic:pic>
              </a:graphicData>
            </a:graphic>
          </wp:inline>
        </w:drawing>
      </w:r>
    </w:p>
    <w:p w:rsidR="00285FC1" w:rsidRPr="00285FC1" w:rsidRDefault="00285FC1" w:rsidP="00285FC1">
      <w:pPr>
        <w:widowControl/>
        <w:shd w:val="clear" w:color="auto" w:fill="FFFFFF"/>
        <w:spacing w:after="180" w:line="336" w:lineRule="atLeast"/>
        <w:ind w:left="36" w:right="36" w:firstLine="360"/>
        <w:jc w:val="center"/>
        <w:rPr>
          <w:rFonts w:ascii="宋体" w:eastAsia="宋体" w:hAnsi="宋体" w:cs="宋体" w:hint="eastAsia"/>
          <w:color w:val="000000"/>
          <w:kern w:val="0"/>
          <w:sz w:val="17"/>
          <w:szCs w:val="17"/>
        </w:rPr>
      </w:pPr>
      <w:r w:rsidRPr="00285FC1">
        <w:rPr>
          <w:rFonts w:ascii="宋体" w:eastAsia="宋体" w:hAnsi="宋体" w:cs="宋体" w:hint="eastAsia"/>
          <w:color w:val="000000"/>
          <w:kern w:val="0"/>
          <w:sz w:val="17"/>
          <w:szCs w:val="17"/>
        </w:rPr>
        <w:t>图六 万张保单投诉量前10位的财产保险公司（单位：件/万张）</w:t>
      </w:r>
    </w:p>
    <w:p w:rsidR="00285FC1" w:rsidRPr="00285FC1" w:rsidRDefault="00285FC1" w:rsidP="00285FC1">
      <w:pPr>
        <w:widowControl/>
        <w:shd w:val="clear" w:color="auto" w:fill="FFFFFF"/>
        <w:spacing w:after="180" w:line="336" w:lineRule="atLeast"/>
        <w:ind w:left="36" w:right="36" w:firstLine="360"/>
        <w:jc w:val="left"/>
        <w:rPr>
          <w:rFonts w:ascii="宋体" w:eastAsia="宋体" w:hAnsi="宋体" w:cs="宋体" w:hint="eastAsia"/>
          <w:color w:val="000000"/>
          <w:kern w:val="0"/>
          <w:sz w:val="17"/>
          <w:szCs w:val="17"/>
        </w:rPr>
      </w:pPr>
      <w:r w:rsidRPr="00285FC1">
        <w:rPr>
          <w:rFonts w:ascii="宋体" w:eastAsia="宋体" w:hAnsi="宋体" w:cs="宋体" w:hint="eastAsia"/>
          <w:color w:val="000000"/>
          <w:kern w:val="0"/>
          <w:sz w:val="17"/>
          <w:szCs w:val="17"/>
        </w:rPr>
        <w:t>（二）人身保险公司。</w:t>
      </w:r>
    </w:p>
    <w:p w:rsidR="00285FC1" w:rsidRPr="00285FC1" w:rsidRDefault="00285FC1" w:rsidP="00285FC1">
      <w:pPr>
        <w:widowControl/>
        <w:shd w:val="clear" w:color="auto" w:fill="FFFFFF"/>
        <w:spacing w:after="180" w:line="336" w:lineRule="atLeast"/>
        <w:ind w:left="36" w:right="36" w:firstLine="360"/>
        <w:jc w:val="left"/>
        <w:rPr>
          <w:rFonts w:ascii="宋体" w:eastAsia="宋体" w:hAnsi="宋体" w:cs="宋体" w:hint="eastAsia"/>
          <w:color w:val="000000"/>
          <w:kern w:val="0"/>
          <w:sz w:val="17"/>
          <w:szCs w:val="17"/>
        </w:rPr>
      </w:pPr>
      <w:r w:rsidRPr="00285FC1">
        <w:rPr>
          <w:rFonts w:ascii="宋体" w:eastAsia="宋体" w:hAnsi="宋体" w:cs="宋体" w:hint="eastAsia"/>
          <w:color w:val="000000"/>
          <w:kern w:val="0"/>
          <w:sz w:val="17"/>
          <w:szCs w:val="17"/>
        </w:rPr>
        <w:t>2019年，人身保险公司亿元保费投诉量中位数为1.41件/亿元。其中，亿元保费投诉量居前的为：和谐健康22.93件/亿元；华汇人寿16.45件/亿元；人民健康6.46件/亿元；复星联合健康6.19件/亿元；北大方正5.48件/亿元。</w:t>
      </w:r>
    </w:p>
    <w:p w:rsidR="00285FC1" w:rsidRPr="00285FC1" w:rsidRDefault="00285FC1" w:rsidP="00285FC1">
      <w:pPr>
        <w:widowControl/>
        <w:shd w:val="clear" w:color="auto" w:fill="FFFFFF"/>
        <w:spacing w:after="180" w:line="336" w:lineRule="atLeast"/>
        <w:ind w:left="36" w:right="36" w:firstLine="360"/>
        <w:jc w:val="center"/>
        <w:rPr>
          <w:rFonts w:ascii="宋体" w:eastAsia="宋体" w:hAnsi="宋体" w:cs="宋体" w:hint="eastAsia"/>
          <w:color w:val="000000"/>
          <w:kern w:val="0"/>
          <w:sz w:val="17"/>
          <w:szCs w:val="17"/>
        </w:rPr>
      </w:pPr>
      <w:r>
        <w:rPr>
          <w:rFonts w:ascii="宋体" w:eastAsia="宋体" w:hAnsi="宋体" w:cs="宋体"/>
          <w:noProof/>
          <w:color w:val="000000"/>
          <w:kern w:val="0"/>
          <w:sz w:val="17"/>
          <w:szCs w:val="17"/>
        </w:rPr>
        <w:drawing>
          <wp:inline distT="0" distB="0" distL="0" distR="0">
            <wp:extent cx="7200900" cy="2926080"/>
            <wp:effectExtent l="19050" t="0" r="0" b="0"/>
            <wp:docPr id="7" name="102266" descr="http://xw.sinoins.com/img/attachement/jpg/site2/20200327/000c29480ace1fe855251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02266" descr="http://xw.sinoins.com/img/attachement/jpg/site2/20200327/000c29480ace1fe8552513.jpg"/>
                    <pic:cNvPicPr>
                      <a:picLocks noChangeAspect="1" noChangeArrowheads="1"/>
                    </pic:cNvPicPr>
                  </pic:nvPicPr>
                  <pic:blipFill>
                    <a:blip r:embed="rId10" cstate="print"/>
                    <a:srcRect/>
                    <a:stretch>
                      <a:fillRect/>
                    </a:stretch>
                  </pic:blipFill>
                  <pic:spPr bwMode="auto">
                    <a:xfrm>
                      <a:off x="0" y="0"/>
                      <a:ext cx="7200900" cy="2926080"/>
                    </a:xfrm>
                    <a:prstGeom prst="rect">
                      <a:avLst/>
                    </a:prstGeom>
                    <a:noFill/>
                    <a:ln w="9525">
                      <a:noFill/>
                      <a:miter lim="800000"/>
                      <a:headEnd/>
                      <a:tailEnd/>
                    </a:ln>
                  </pic:spPr>
                </pic:pic>
              </a:graphicData>
            </a:graphic>
          </wp:inline>
        </w:drawing>
      </w:r>
    </w:p>
    <w:p w:rsidR="00285FC1" w:rsidRPr="00285FC1" w:rsidRDefault="00285FC1" w:rsidP="00285FC1">
      <w:pPr>
        <w:widowControl/>
        <w:shd w:val="clear" w:color="auto" w:fill="FFFFFF"/>
        <w:spacing w:after="180" w:line="336" w:lineRule="atLeast"/>
        <w:ind w:left="36" w:right="36" w:firstLine="360"/>
        <w:jc w:val="center"/>
        <w:rPr>
          <w:rFonts w:ascii="宋体" w:eastAsia="宋体" w:hAnsi="宋体" w:cs="宋体" w:hint="eastAsia"/>
          <w:color w:val="000000"/>
          <w:kern w:val="0"/>
          <w:sz w:val="17"/>
          <w:szCs w:val="17"/>
        </w:rPr>
      </w:pPr>
      <w:r w:rsidRPr="00285FC1">
        <w:rPr>
          <w:rFonts w:ascii="宋体" w:eastAsia="宋体" w:hAnsi="宋体" w:cs="宋体" w:hint="eastAsia"/>
          <w:color w:val="000000"/>
          <w:kern w:val="0"/>
          <w:sz w:val="17"/>
          <w:szCs w:val="17"/>
        </w:rPr>
        <w:t>图七 亿元保费投诉量前10位的人身保险公司（单位：件/亿元）</w:t>
      </w:r>
    </w:p>
    <w:p w:rsidR="00285FC1" w:rsidRPr="00285FC1" w:rsidRDefault="00285FC1" w:rsidP="00285FC1">
      <w:pPr>
        <w:widowControl/>
        <w:shd w:val="clear" w:color="auto" w:fill="FFFFFF"/>
        <w:spacing w:after="180" w:line="336" w:lineRule="atLeast"/>
        <w:ind w:left="36" w:right="36" w:firstLine="360"/>
        <w:jc w:val="left"/>
        <w:rPr>
          <w:rFonts w:ascii="宋体" w:eastAsia="宋体" w:hAnsi="宋体" w:cs="宋体" w:hint="eastAsia"/>
          <w:color w:val="000000"/>
          <w:kern w:val="0"/>
          <w:sz w:val="17"/>
          <w:szCs w:val="17"/>
        </w:rPr>
      </w:pPr>
      <w:r w:rsidRPr="00285FC1">
        <w:rPr>
          <w:rFonts w:ascii="宋体" w:eastAsia="宋体" w:hAnsi="宋体" w:cs="宋体" w:hint="eastAsia"/>
          <w:color w:val="000000"/>
          <w:kern w:val="0"/>
          <w:sz w:val="17"/>
          <w:szCs w:val="17"/>
        </w:rPr>
        <w:lastRenderedPageBreak/>
        <w:t>2019年，人身保险公司万张保单投诉量中位数为0.62件/万张。其中，万张保单投诉量居前的为：信美相互人寿11.42件/万张；君龙人寿2.87件/万张；鼎诚人寿2.31件/万张；中德安联2.15件/万张；汇丰人寿2.05件/万张。</w:t>
      </w:r>
    </w:p>
    <w:p w:rsidR="00285FC1" w:rsidRPr="00285FC1" w:rsidRDefault="00285FC1" w:rsidP="00285FC1">
      <w:pPr>
        <w:widowControl/>
        <w:shd w:val="clear" w:color="auto" w:fill="FFFFFF"/>
        <w:spacing w:after="180" w:line="336" w:lineRule="atLeast"/>
        <w:ind w:left="36" w:right="36" w:firstLine="360"/>
        <w:jc w:val="center"/>
        <w:rPr>
          <w:rFonts w:ascii="宋体" w:eastAsia="宋体" w:hAnsi="宋体" w:cs="宋体" w:hint="eastAsia"/>
          <w:color w:val="000000"/>
          <w:kern w:val="0"/>
          <w:sz w:val="17"/>
          <w:szCs w:val="17"/>
        </w:rPr>
      </w:pPr>
      <w:r>
        <w:rPr>
          <w:rFonts w:ascii="宋体" w:eastAsia="宋体" w:hAnsi="宋体" w:cs="宋体"/>
          <w:noProof/>
          <w:color w:val="000000"/>
          <w:kern w:val="0"/>
          <w:sz w:val="17"/>
          <w:szCs w:val="17"/>
        </w:rPr>
        <w:drawing>
          <wp:inline distT="0" distB="0" distL="0" distR="0">
            <wp:extent cx="7200900" cy="2933700"/>
            <wp:effectExtent l="19050" t="0" r="0" b="0"/>
            <wp:docPr id="8" name="102268" descr="http://xw.sinoins.com/img/attachement/jpg/site2/20200327/000c29480ace1fe855451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02268" descr="http://xw.sinoins.com/img/attachement/jpg/site2/20200327/000c29480ace1fe8554514.jpg"/>
                    <pic:cNvPicPr>
                      <a:picLocks noChangeAspect="1" noChangeArrowheads="1"/>
                    </pic:cNvPicPr>
                  </pic:nvPicPr>
                  <pic:blipFill>
                    <a:blip r:embed="rId11" cstate="print"/>
                    <a:srcRect/>
                    <a:stretch>
                      <a:fillRect/>
                    </a:stretch>
                  </pic:blipFill>
                  <pic:spPr bwMode="auto">
                    <a:xfrm>
                      <a:off x="0" y="0"/>
                      <a:ext cx="7200900" cy="2933700"/>
                    </a:xfrm>
                    <a:prstGeom prst="rect">
                      <a:avLst/>
                    </a:prstGeom>
                    <a:noFill/>
                    <a:ln w="9525">
                      <a:noFill/>
                      <a:miter lim="800000"/>
                      <a:headEnd/>
                      <a:tailEnd/>
                    </a:ln>
                  </pic:spPr>
                </pic:pic>
              </a:graphicData>
            </a:graphic>
          </wp:inline>
        </w:drawing>
      </w:r>
    </w:p>
    <w:p w:rsidR="00285FC1" w:rsidRPr="00285FC1" w:rsidRDefault="00285FC1" w:rsidP="00285FC1">
      <w:pPr>
        <w:widowControl/>
        <w:shd w:val="clear" w:color="auto" w:fill="FFFFFF"/>
        <w:spacing w:after="180" w:line="336" w:lineRule="atLeast"/>
        <w:ind w:left="36" w:right="36" w:firstLine="360"/>
        <w:jc w:val="center"/>
        <w:rPr>
          <w:rFonts w:ascii="宋体" w:eastAsia="宋体" w:hAnsi="宋体" w:cs="宋体" w:hint="eastAsia"/>
          <w:color w:val="000000"/>
          <w:kern w:val="0"/>
          <w:sz w:val="17"/>
          <w:szCs w:val="17"/>
        </w:rPr>
      </w:pPr>
      <w:r w:rsidRPr="00285FC1">
        <w:rPr>
          <w:rFonts w:ascii="宋体" w:eastAsia="宋体" w:hAnsi="宋体" w:cs="宋体" w:hint="eastAsia"/>
          <w:color w:val="000000"/>
          <w:kern w:val="0"/>
          <w:sz w:val="17"/>
          <w:szCs w:val="17"/>
        </w:rPr>
        <w:t>图八 万张保单投诉量前10位的人身保险公司（单位：件/万张）</w:t>
      </w:r>
    </w:p>
    <w:p w:rsidR="00285FC1" w:rsidRPr="00285FC1" w:rsidRDefault="00285FC1" w:rsidP="00285FC1">
      <w:pPr>
        <w:widowControl/>
        <w:shd w:val="clear" w:color="auto" w:fill="FFFFFF"/>
        <w:spacing w:after="180" w:line="336" w:lineRule="atLeast"/>
        <w:ind w:left="36" w:right="36" w:firstLine="360"/>
        <w:jc w:val="left"/>
        <w:rPr>
          <w:rFonts w:ascii="宋体" w:eastAsia="宋体" w:hAnsi="宋体" w:cs="宋体" w:hint="eastAsia"/>
          <w:color w:val="000000"/>
          <w:kern w:val="0"/>
          <w:sz w:val="17"/>
          <w:szCs w:val="17"/>
        </w:rPr>
      </w:pPr>
      <w:r w:rsidRPr="00285FC1">
        <w:rPr>
          <w:rFonts w:ascii="宋体" w:eastAsia="宋体" w:hAnsi="宋体" w:cs="宋体" w:hint="eastAsia"/>
          <w:color w:val="000000"/>
          <w:kern w:val="0"/>
          <w:sz w:val="17"/>
          <w:szCs w:val="17"/>
        </w:rPr>
        <w:t>2019年，人身保险公司万人次投诉量中位数为0.25件/万人次。其中，万人次投诉量居前的为：汇丰人寿1.93件/万人次；复星保德信1.22件/万人次；招商信诺1.08件/万人次；大家养老0.97件/万人次；华汇人寿0.89件/万人次。</w:t>
      </w:r>
    </w:p>
    <w:p w:rsidR="00285FC1" w:rsidRPr="00285FC1" w:rsidRDefault="00285FC1" w:rsidP="00285FC1">
      <w:pPr>
        <w:widowControl/>
        <w:shd w:val="clear" w:color="auto" w:fill="FFFFFF"/>
        <w:spacing w:after="180" w:line="336" w:lineRule="atLeast"/>
        <w:ind w:left="36" w:right="36" w:firstLine="360"/>
        <w:jc w:val="center"/>
        <w:rPr>
          <w:rFonts w:ascii="宋体" w:eastAsia="宋体" w:hAnsi="宋体" w:cs="宋体" w:hint="eastAsia"/>
          <w:color w:val="000000"/>
          <w:kern w:val="0"/>
          <w:sz w:val="17"/>
          <w:szCs w:val="17"/>
        </w:rPr>
      </w:pPr>
      <w:r>
        <w:rPr>
          <w:rFonts w:ascii="宋体" w:eastAsia="宋体" w:hAnsi="宋体" w:cs="宋体"/>
          <w:noProof/>
          <w:color w:val="000000"/>
          <w:kern w:val="0"/>
          <w:sz w:val="17"/>
          <w:szCs w:val="17"/>
        </w:rPr>
        <w:drawing>
          <wp:inline distT="0" distB="0" distL="0" distR="0">
            <wp:extent cx="7200900" cy="2933700"/>
            <wp:effectExtent l="19050" t="0" r="0" b="0"/>
            <wp:docPr id="9" name="102270" descr="http://xw.sinoins.com/img/attachement/jpg/site2/20200327/000c29480ace1fe855661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02270" descr="http://xw.sinoins.com/img/attachement/jpg/site2/20200327/000c29480ace1fe8556615.jpg"/>
                    <pic:cNvPicPr>
                      <a:picLocks noChangeAspect="1" noChangeArrowheads="1"/>
                    </pic:cNvPicPr>
                  </pic:nvPicPr>
                  <pic:blipFill>
                    <a:blip r:embed="rId12" cstate="print"/>
                    <a:srcRect/>
                    <a:stretch>
                      <a:fillRect/>
                    </a:stretch>
                  </pic:blipFill>
                  <pic:spPr bwMode="auto">
                    <a:xfrm>
                      <a:off x="0" y="0"/>
                      <a:ext cx="7200900" cy="2933700"/>
                    </a:xfrm>
                    <a:prstGeom prst="rect">
                      <a:avLst/>
                    </a:prstGeom>
                    <a:noFill/>
                    <a:ln w="9525">
                      <a:noFill/>
                      <a:miter lim="800000"/>
                      <a:headEnd/>
                      <a:tailEnd/>
                    </a:ln>
                  </pic:spPr>
                </pic:pic>
              </a:graphicData>
            </a:graphic>
          </wp:inline>
        </w:drawing>
      </w:r>
    </w:p>
    <w:p w:rsidR="00285FC1" w:rsidRPr="00285FC1" w:rsidRDefault="00285FC1" w:rsidP="00285FC1">
      <w:pPr>
        <w:widowControl/>
        <w:shd w:val="clear" w:color="auto" w:fill="FFFFFF"/>
        <w:spacing w:after="180" w:line="336" w:lineRule="atLeast"/>
        <w:ind w:left="36" w:right="36" w:firstLine="360"/>
        <w:jc w:val="center"/>
        <w:rPr>
          <w:rFonts w:ascii="宋体" w:eastAsia="宋体" w:hAnsi="宋体" w:cs="宋体" w:hint="eastAsia"/>
          <w:color w:val="000000"/>
          <w:kern w:val="0"/>
          <w:sz w:val="17"/>
          <w:szCs w:val="17"/>
        </w:rPr>
      </w:pPr>
      <w:r w:rsidRPr="00285FC1">
        <w:rPr>
          <w:rFonts w:ascii="宋体" w:eastAsia="宋体" w:hAnsi="宋体" w:cs="宋体" w:hint="eastAsia"/>
          <w:color w:val="000000"/>
          <w:kern w:val="0"/>
          <w:sz w:val="17"/>
          <w:szCs w:val="17"/>
        </w:rPr>
        <w:t>图九 万人次投诉量前10位的人身保险公司（单位：件/万人次）</w:t>
      </w:r>
    </w:p>
    <w:p w:rsidR="00285FC1" w:rsidRPr="00285FC1" w:rsidRDefault="00285FC1" w:rsidP="00285FC1">
      <w:pPr>
        <w:widowControl/>
        <w:shd w:val="clear" w:color="auto" w:fill="FFFFFF"/>
        <w:spacing w:line="336" w:lineRule="atLeast"/>
        <w:ind w:left="36" w:right="36" w:firstLine="360"/>
        <w:jc w:val="left"/>
        <w:rPr>
          <w:rFonts w:ascii="宋体" w:eastAsia="宋体" w:hAnsi="宋体" w:cs="宋体" w:hint="eastAsia"/>
          <w:color w:val="000000"/>
          <w:kern w:val="0"/>
          <w:sz w:val="17"/>
          <w:szCs w:val="17"/>
        </w:rPr>
      </w:pPr>
      <w:r w:rsidRPr="00285FC1">
        <w:rPr>
          <w:rFonts w:ascii="宋体" w:eastAsia="宋体" w:hAnsi="宋体" w:cs="宋体" w:hint="eastAsia"/>
          <w:b/>
          <w:bCs/>
          <w:color w:val="000000"/>
          <w:kern w:val="0"/>
          <w:sz w:val="17"/>
        </w:rPr>
        <w:t>三、投诉反映主要问题</w:t>
      </w:r>
    </w:p>
    <w:p w:rsidR="00285FC1" w:rsidRPr="00285FC1" w:rsidRDefault="00285FC1" w:rsidP="00285FC1">
      <w:pPr>
        <w:widowControl/>
        <w:shd w:val="clear" w:color="auto" w:fill="FFFFFF"/>
        <w:spacing w:after="180" w:line="336" w:lineRule="atLeast"/>
        <w:ind w:left="36" w:right="36" w:firstLine="360"/>
        <w:jc w:val="left"/>
        <w:rPr>
          <w:rFonts w:ascii="宋体" w:eastAsia="宋体" w:hAnsi="宋体" w:cs="宋体" w:hint="eastAsia"/>
          <w:color w:val="000000"/>
          <w:kern w:val="0"/>
          <w:sz w:val="17"/>
          <w:szCs w:val="17"/>
        </w:rPr>
      </w:pPr>
      <w:r w:rsidRPr="00285FC1">
        <w:rPr>
          <w:rFonts w:ascii="宋体" w:eastAsia="宋体" w:hAnsi="宋体" w:cs="宋体" w:hint="eastAsia"/>
          <w:color w:val="000000"/>
          <w:kern w:val="0"/>
          <w:sz w:val="17"/>
          <w:szCs w:val="17"/>
        </w:rPr>
        <w:t>（一）理赔纠纷投诉。</w:t>
      </w:r>
    </w:p>
    <w:p w:rsidR="00285FC1" w:rsidRPr="00285FC1" w:rsidRDefault="00285FC1" w:rsidP="00285FC1">
      <w:pPr>
        <w:widowControl/>
        <w:shd w:val="clear" w:color="auto" w:fill="FFFFFF"/>
        <w:spacing w:after="180" w:line="336" w:lineRule="atLeast"/>
        <w:ind w:left="36" w:right="36" w:firstLine="360"/>
        <w:jc w:val="left"/>
        <w:rPr>
          <w:rFonts w:ascii="宋体" w:eastAsia="宋体" w:hAnsi="宋体" w:cs="宋体" w:hint="eastAsia"/>
          <w:color w:val="000000"/>
          <w:kern w:val="0"/>
          <w:sz w:val="17"/>
          <w:szCs w:val="17"/>
        </w:rPr>
      </w:pPr>
      <w:r w:rsidRPr="00285FC1">
        <w:rPr>
          <w:rFonts w:ascii="宋体" w:eastAsia="宋体" w:hAnsi="宋体" w:cs="宋体" w:hint="eastAsia"/>
          <w:color w:val="000000"/>
          <w:kern w:val="0"/>
          <w:sz w:val="17"/>
          <w:szCs w:val="17"/>
        </w:rPr>
        <w:lastRenderedPageBreak/>
        <w:t>在涉及财产保险公司投诉中，理赔纠纷37392件，占财产保险公司投诉总量的75.14%，涉及的险种以机动车辆保险为主，主要反映定核损和核赔环节的金额争议、理赔时效慢和责任认定纠纷等问题。</w:t>
      </w:r>
    </w:p>
    <w:p w:rsidR="00285FC1" w:rsidRPr="00285FC1" w:rsidRDefault="00285FC1" w:rsidP="00285FC1">
      <w:pPr>
        <w:widowControl/>
        <w:shd w:val="clear" w:color="auto" w:fill="FFFFFF"/>
        <w:spacing w:after="180" w:line="336" w:lineRule="atLeast"/>
        <w:ind w:left="36" w:right="36" w:firstLine="360"/>
        <w:jc w:val="left"/>
        <w:rPr>
          <w:rFonts w:ascii="宋体" w:eastAsia="宋体" w:hAnsi="宋体" w:cs="宋体" w:hint="eastAsia"/>
          <w:color w:val="000000"/>
          <w:kern w:val="0"/>
          <w:sz w:val="17"/>
          <w:szCs w:val="17"/>
        </w:rPr>
      </w:pPr>
      <w:r w:rsidRPr="00285FC1">
        <w:rPr>
          <w:rFonts w:ascii="宋体" w:eastAsia="宋体" w:hAnsi="宋体" w:cs="宋体" w:hint="eastAsia"/>
          <w:color w:val="000000"/>
          <w:kern w:val="0"/>
          <w:sz w:val="17"/>
          <w:szCs w:val="17"/>
        </w:rPr>
        <w:t>财产保险公司理赔纠纷投诉量居前的为：人保财险7180件，同比增长8.10%；平安财险4520件，同比下降13.08%；太平洋财险2291件，同比下降6.57%；众安在线1766件，同比增长5.88%；大地财险1758件，同比增长29.17%。</w:t>
      </w:r>
    </w:p>
    <w:p w:rsidR="00285FC1" w:rsidRPr="00285FC1" w:rsidRDefault="00285FC1" w:rsidP="00285FC1">
      <w:pPr>
        <w:widowControl/>
        <w:shd w:val="clear" w:color="auto" w:fill="FFFFFF"/>
        <w:spacing w:after="180" w:line="336" w:lineRule="atLeast"/>
        <w:ind w:left="36" w:right="36" w:firstLine="360"/>
        <w:jc w:val="center"/>
        <w:rPr>
          <w:rFonts w:ascii="宋体" w:eastAsia="宋体" w:hAnsi="宋体" w:cs="宋体" w:hint="eastAsia"/>
          <w:color w:val="000000"/>
          <w:kern w:val="0"/>
          <w:sz w:val="17"/>
          <w:szCs w:val="17"/>
        </w:rPr>
      </w:pPr>
      <w:r>
        <w:rPr>
          <w:rFonts w:ascii="宋体" w:eastAsia="宋体" w:hAnsi="宋体" w:cs="宋体"/>
          <w:noProof/>
          <w:color w:val="000000"/>
          <w:kern w:val="0"/>
          <w:sz w:val="17"/>
          <w:szCs w:val="17"/>
        </w:rPr>
        <w:drawing>
          <wp:inline distT="0" distB="0" distL="0" distR="0">
            <wp:extent cx="7200900" cy="2933700"/>
            <wp:effectExtent l="19050" t="0" r="0" b="0"/>
            <wp:docPr id="10" name="102272" descr="http://xw.sinoins.com/img/attachement/jpg/site2/20200327/000c29480ace1fe8558c1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02272" descr="http://xw.sinoins.com/img/attachement/jpg/site2/20200327/000c29480ace1fe8558c16.jpg"/>
                    <pic:cNvPicPr>
                      <a:picLocks noChangeAspect="1" noChangeArrowheads="1"/>
                    </pic:cNvPicPr>
                  </pic:nvPicPr>
                  <pic:blipFill>
                    <a:blip r:embed="rId13" cstate="print"/>
                    <a:srcRect/>
                    <a:stretch>
                      <a:fillRect/>
                    </a:stretch>
                  </pic:blipFill>
                  <pic:spPr bwMode="auto">
                    <a:xfrm>
                      <a:off x="0" y="0"/>
                      <a:ext cx="7200900" cy="2933700"/>
                    </a:xfrm>
                    <a:prstGeom prst="rect">
                      <a:avLst/>
                    </a:prstGeom>
                    <a:noFill/>
                    <a:ln w="9525">
                      <a:noFill/>
                      <a:miter lim="800000"/>
                      <a:headEnd/>
                      <a:tailEnd/>
                    </a:ln>
                  </pic:spPr>
                </pic:pic>
              </a:graphicData>
            </a:graphic>
          </wp:inline>
        </w:drawing>
      </w:r>
    </w:p>
    <w:p w:rsidR="00285FC1" w:rsidRPr="00285FC1" w:rsidRDefault="00285FC1" w:rsidP="00285FC1">
      <w:pPr>
        <w:widowControl/>
        <w:shd w:val="clear" w:color="auto" w:fill="FFFFFF"/>
        <w:spacing w:after="180" w:line="336" w:lineRule="atLeast"/>
        <w:ind w:left="36" w:right="36" w:firstLine="360"/>
        <w:jc w:val="center"/>
        <w:rPr>
          <w:rFonts w:ascii="宋体" w:eastAsia="宋体" w:hAnsi="宋体" w:cs="宋体" w:hint="eastAsia"/>
          <w:color w:val="000000"/>
          <w:kern w:val="0"/>
          <w:sz w:val="17"/>
          <w:szCs w:val="17"/>
        </w:rPr>
      </w:pPr>
      <w:r w:rsidRPr="00285FC1">
        <w:rPr>
          <w:rFonts w:ascii="宋体" w:eastAsia="宋体" w:hAnsi="宋体" w:cs="宋体" w:hint="eastAsia"/>
          <w:color w:val="000000"/>
          <w:kern w:val="0"/>
          <w:sz w:val="17"/>
          <w:szCs w:val="17"/>
        </w:rPr>
        <w:t>图十 理赔纠纷投诉量前10位的财产保险公司（单位：件）</w:t>
      </w:r>
    </w:p>
    <w:p w:rsidR="00285FC1" w:rsidRPr="00285FC1" w:rsidRDefault="00285FC1" w:rsidP="00285FC1">
      <w:pPr>
        <w:widowControl/>
        <w:shd w:val="clear" w:color="auto" w:fill="FFFFFF"/>
        <w:spacing w:after="180" w:line="336" w:lineRule="atLeast"/>
        <w:ind w:left="36" w:right="36" w:firstLine="360"/>
        <w:jc w:val="left"/>
        <w:rPr>
          <w:rFonts w:ascii="宋体" w:eastAsia="宋体" w:hAnsi="宋体" w:cs="宋体" w:hint="eastAsia"/>
          <w:color w:val="000000"/>
          <w:kern w:val="0"/>
          <w:sz w:val="17"/>
          <w:szCs w:val="17"/>
        </w:rPr>
      </w:pPr>
      <w:r w:rsidRPr="00285FC1">
        <w:rPr>
          <w:rFonts w:ascii="宋体" w:eastAsia="宋体" w:hAnsi="宋体" w:cs="宋体" w:hint="eastAsia"/>
          <w:color w:val="000000"/>
          <w:kern w:val="0"/>
          <w:sz w:val="17"/>
          <w:szCs w:val="17"/>
        </w:rPr>
        <w:t>在涉及人身保险公司投诉中，理赔纠纷9054件，占人身保险公司投诉总量的20.60%，涉及的险种以疾病保险、意外伤害保险和医疗保险为主，主要反映理赔时效慢、理赔金额争议、理赔资料繁琐等问题。</w:t>
      </w:r>
    </w:p>
    <w:p w:rsidR="00285FC1" w:rsidRPr="00285FC1" w:rsidRDefault="00285FC1" w:rsidP="00285FC1">
      <w:pPr>
        <w:widowControl/>
        <w:shd w:val="clear" w:color="auto" w:fill="FFFFFF"/>
        <w:spacing w:after="180" w:line="336" w:lineRule="atLeast"/>
        <w:ind w:left="36" w:right="36" w:firstLine="360"/>
        <w:jc w:val="left"/>
        <w:rPr>
          <w:rFonts w:ascii="宋体" w:eastAsia="宋体" w:hAnsi="宋体" w:cs="宋体" w:hint="eastAsia"/>
          <w:color w:val="000000"/>
          <w:kern w:val="0"/>
          <w:sz w:val="17"/>
          <w:szCs w:val="17"/>
        </w:rPr>
      </w:pPr>
      <w:r w:rsidRPr="00285FC1">
        <w:rPr>
          <w:rFonts w:ascii="宋体" w:eastAsia="宋体" w:hAnsi="宋体" w:cs="宋体" w:hint="eastAsia"/>
          <w:color w:val="000000"/>
          <w:kern w:val="0"/>
          <w:sz w:val="17"/>
          <w:szCs w:val="17"/>
        </w:rPr>
        <w:t>人身保险公司理赔纠纷投诉量居前的为：中国人寿1279件，同比下降31.27%；太平洋人寿1169件，同比增长9.35%；平安人寿1068件，同比下降8.56%；人民健康1026件，同比下降21.02%；新华人寿731件，同比下降4.19%。</w:t>
      </w:r>
    </w:p>
    <w:p w:rsidR="00285FC1" w:rsidRPr="00285FC1" w:rsidRDefault="00285FC1" w:rsidP="00285FC1">
      <w:pPr>
        <w:widowControl/>
        <w:shd w:val="clear" w:color="auto" w:fill="FFFFFF"/>
        <w:spacing w:after="180" w:line="336" w:lineRule="atLeast"/>
        <w:ind w:left="36" w:right="36" w:firstLine="360"/>
        <w:jc w:val="center"/>
        <w:rPr>
          <w:rFonts w:ascii="宋体" w:eastAsia="宋体" w:hAnsi="宋体" w:cs="宋体" w:hint="eastAsia"/>
          <w:color w:val="000000"/>
          <w:kern w:val="0"/>
          <w:sz w:val="17"/>
          <w:szCs w:val="17"/>
        </w:rPr>
      </w:pPr>
      <w:r>
        <w:rPr>
          <w:rFonts w:ascii="宋体" w:eastAsia="宋体" w:hAnsi="宋体" w:cs="宋体"/>
          <w:noProof/>
          <w:color w:val="000000"/>
          <w:kern w:val="0"/>
          <w:sz w:val="17"/>
          <w:szCs w:val="17"/>
        </w:rPr>
        <w:lastRenderedPageBreak/>
        <w:drawing>
          <wp:inline distT="0" distB="0" distL="0" distR="0">
            <wp:extent cx="7200900" cy="2933700"/>
            <wp:effectExtent l="19050" t="0" r="0" b="0"/>
            <wp:docPr id="11" name="102274" descr="http://xw.sinoins.com/img/attachement/jpg/site2/20200327/000c29480ace1fe855aa1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02274" descr="http://xw.sinoins.com/img/attachement/jpg/site2/20200327/000c29480ace1fe855aa17.jpg"/>
                    <pic:cNvPicPr>
                      <a:picLocks noChangeAspect="1" noChangeArrowheads="1"/>
                    </pic:cNvPicPr>
                  </pic:nvPicPr>
                  <pic:blipFill>
                    <a:blip r:embed="rId14" cstate="print"/>
                    <a:srcRect/>
                    <a:stretch>
                      <a:fillRect/>
                    </a:stretch>
                  </pic:blipFill>
                  <pic:spPr bwMode="auto">
                    <a:xfrm>
                      <a:off x="0" y="0"/>
                      <a:ext cx="7200900" cy="2933700"/>
                    </a:xfrm>
                    <a:prstGeom prst="rect">
                      <a:avLst/>
                    </a:prstGeom>
                    <a:noFill/>
                    <a:ln w="9525">
                      <a:noFill/>
                      <a:miter lim="800000"/>
                      <a:headEnd/>
                      <a:tailEnd/>
                    </a:ln>
                  </pic:spPr>
                </pic:pic>
              </a:graphicData>
            </a:graphic>
          </wp:inline>
        </w:drawing>
      </w:r>
    </w:p>
    <w:p w:rsidR="00285FC1" w:rsidRPr="00285FC1" w:rsidRDefault="00285FC1" w:rsidP="00285FC1">
      <w:pPr>
        <w:widowControl/>
        <w:shd w:val="clear" w:color="auto" w:fill="FFFFFF"/>
        <w:spacing w:after="180" w:line="336" w:lineRule="atLeast"/>
        <w:ind w:left="36" w:right="36" w:firstLine="360"/>
        <w:jc w:val="center"/>
        <w:rPr>
          <w:rFonts w:ascii="宋体" w:eastAsia="宋体" w:hAnsi="宋体" w:cs="宋体" w:hint="eastAsia"/>
          <w:color w:val="000000"/>
          <w:kern w:val="0"/>
          <w:sz w:val="17"/>
          <w:szCs w:val="17"/>
        </w:rPr>
      </w:pPr>
      <w:r w:rsidRPr="00285FC1">
        <w:rPr>
          <w:rFonts w:ascii="宋体" w:eastAsia="宋体" w:hAnsi="宋体" w:cs="宋体" w:hint="eastAsia"/>
          <w:color w:val="000000"/>
          <w:kern w:val="0"/>
          <w:sz w:val="17"/>
          <w:szCs w:val="17"/>
        </w:rPr>
        <w:t>图十一 理赔纠纷投诉量前10位的人身保险公司（单位：件）</w:t>
      </w:r>
    </w:p>
    <w:p w:rsidR="00285FC1" w:rsidRPr="00285FC1" w:rsidRDefault="00285FC1" w:rsidP="00285FC1">
      <w:pPr>
        <w:widowControl/>
        <w:shd w:val="clear" w:color="auto" w:fill="FFFFFF"/>
        <w:spacing w:after="180" w:line="336" w:lineRule="atLeast"/>
        <w:ind w:left="36" w:right="36" w:firstLine="360"/>
        <w:jc w:val="left"/>
        <w:rPr>
          <w:rFonts w:ascii="宋体" w:eastAsia="宋体" w:hAnsi="宋体" w:cs="宋体" w:hint="eastAsia"/>
          <w:color w:val="000000"/>
          <w:kern w:val="0"/>
          <w:sz w:val="17"/>
          <w:szCs w:val="17"/>
        </w:rPr>
      </w:pPr>
      <w:r w:rsidRPr="00285FC1">
        <w:rPr>
          <w:rFonts w:ascii="宋体" w:eastAsia="宋体" w:hAnsi="宋体" w:cs="宋体" w:hint="eastAsia"/>
          <w:color w:val="000000"/>
          <w:kern w:val="0"/>
          <w:sz w:val="17"/>
          <w:szCs w:val="17"/>
        </w:rPr>
        <w:t>（二）销售纠纷投诉。</w:t>
      </w:r>
    </w:p>
    <w:p w:rsidR="00285FC1" w:rsidRPr="00285FC1" w:rsidRDefault="00285FC1" w:rsidP="00285FC1">
      <w:pPr>
        <w:widowControl/>
        <w:shd w:val="clear" w:color="auto" w:fill="FFFFFF"/>
        <w:spacing w:after="180" w:line="336" w:lineRule="atLeast"/>
        <w:ind w:left="36" w:right="36" w:firstLine="360"/>
        <w:jc w:val="left"/>
        <w:rPr>
          <w:rFonts w:ascii="宋体" w:eastAsia="宋体" w:hAnsi="宋体" w:cs="宋体" w:hint="eastAsia"/>
          <w:color w:val="000000"/>
          <w:kern w:val="0"/>
          <w:sz w:val="17"/>
          <w:szCs w:val="17"/>
        </w:rPr>
      </w:pPr>
      <w:r w:rsidRPr="00285FC1">
        <w:rPr>
          <w:rFonts w:ascii="宋体" w:eastAsia="宋体" w:hAnsi="宋体" w:cs="宋体" w:hint="eastAsia"/>
          <w:color w:val="000000"/>
          <w:kern w:val="0"/>
          <w:sz w:val="17"/>
          <w:szCs w:val="17"/>
        </w:rPr>
        <w:t>在涉及财产保险公司投诉中，销售纠纷4868件，占财产保险公司投诉总量的9.78%，涉及的险种以机动车辆保险、保证保险和意外伤害保险为主，主要反映强制销售、营销扰民和误导保险责任或收益等问题。</w:t>
      </w:r>
    </w:p>
    <w:p w:rsidR="00285FC1" w:rsidRPr="00285FC1" w:rsidRDefault="00285FC1" w:rsidP="00285FC1">
      <w:pPr>
        <w:widowControl/>
        <w:shd w:val="clear" w:color="auto" w:fill="FFFFFF"/>
        <w:spacing w:after="180" w:line="336" w:lineRule="atLeast"/>
        <w:ind w:left="36" w:right="36" w:firstLine="360"/>
        <w:jc w:val="left"/>
        <w:rPr>
          <w:rFonts w:ascii="宋体" w:eastAsia="宋体" w:hAnsi="宋体" w:cs="宋体" w:hint="eastAsia"/>
          <w:color w:val="000000"/>
          <w:kern w:val="0"/>
          <w:sz w:val="17"/>
          <w:szCs w:val="17"/>
        </w:rPr>
      </w:pPr>
      <w:r w:rsidRPr="00285FC1">
        <w:rPr>
          <w:rFonts w:ascii="宋体" w:eastAsia="宋体" w:hAnsi="宋体" w:cs="宋体" w:hint="eastAsia"/>
          <w:color w:val="000000"/>
          <w:kern w:val="0"/>
          <w:sz w:val="17"/>
          <w:szCs w:val="17"/>
        </w:rPr>
        <w:t>财产保险公司销售纠纷投诉量居前的为：众安在线1104件，同比增长1262.96%；人保财险968件，同比增长35.20%；平安财险791件，同比增长87.44%；大地财险371件，同比增长118.24%；永安财险250件，同比增长900.00%。</w:t>
      </w:r>
    </w:p>
    <w:p w:rsidR="00285FC1" w:rsidRPr="00285FC1" w:rsidRDefault="00285FC1" w:rsidP="00285FC1">
      <w:pPr>
        <w:widowControl/>
        <w:shd w:val="clear" w:color="auto" w:fill="FFFFFF"/>
        <w:spacing w:after="180" w:line="336" w:lineRule="atLeast"/>
        <w:ind w:left="36" w:right="36" w:firstLine="360"/>
        <w:jc w:val="center"/>
        <w:rPr>
          <w:rFonts w:ascii="宋体" w:eastAsia="宋体" w:hAnsi="宋体" w:cs="宋体" w:hint="eastAsia"/>
          <w:color w:val="000000"/>
          <w:kern w:val="0"/>
          <w:sz w:val="17"/>
          <w:szCs w:val="17"/>
        </w:rPr>
      </w:pPr>
      <w:r>
        <w:rPr>
          <w:rFonts w:ascii="宋体" w:eastAsia="宋体" w:hAnsi="宋体" w:cs="宋体"/>
          <w:noProof/>
          <w:color w:val="000000"/>
          <w:kern w:val="0"/>
          <w:sz w:val="17"/>
          <w:szCs w:val="17"/>
        </w:rPr>
        <w:drawing>
          <wp:inline distT="0" distB="0" distL="0" distR="0">
            <wp:extent cx="7200900" cy="2933700"/>
            <wp:effectExtent l="19050" t="0" r="0" b="0"/>
            <wp:docPr id="12" name="102276" descr="http://xw.sinoins.com/img/attachement/jpg/site2/20200327/000c29480ace1fe855d01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02276" descr="http://xw.sinoins.com/img/attachement/jpg/site2/20200327/000c29480ace1fe855d018.jpg"/>
                    <pic:cNvPicPr>
                      <a:picLocks noChangeAspect="1" noChangeArrowheads="1"/>
                    </pic:cNvPicPr>
                  </pic:nvPicPr>
                  <pic:blipFill>
                    <a:blip r:embed="rId15" cstate="print"/>
                    <a:srcRect/>
                    <a:stretch>
                      <a:fillRect/>
                    </a:stretch>
                  </pic:blipFill>
                  <pic:spPr bwMode="auto">
                    <a:xfrm>
                      <a:off x="0" y="0"/>
                      <a:ext cx="7200900" cy="2933700"/>
                    </a:xfrm>
                    <a:prstGeom prst="rect">
                      <a:avLst/>
                    </a:prstGeom>
                    <a:noFill/>
                    <a:ln w="9525">
                      <a:noFill/>
                      <a:miter lim="800000"/>
                      <a:headEnd/>
                      <a:tailEnd/>
                    </a:ln>
                  </pic:spPr>
                </pic:pic>
              </a:graphicData>
            </a:graphic>
          </wp:inline>
        </w:drawing>
      </w:r>
    </w:p>
    <w:p w:rsidR="00285FC1" w:rsidRPr="00285FC1" w:rsidRDefault="00285FC1" w:rsidP="00285FC1">
      <w:pPr>
        <w:widowControl/>
        <w:shd w:val="clear" w:color="auto" w:fill="FFFFFF"/>
        <w:spacing w:after="180" w:line="336" w:lineRule="atLeast"/>
        <w:ind w:left="36" w:right="36" w:firstLine="360"/>
        <w:jc w:val="center"/>
        <w:rPr>
          <w:rFonts w:ascii="宋体" w:eastAsia="宋体" w:hAnsi="宋体" w:cs="宋体" w:hint="eastAsia"/>
          <w:color w:val="000000"/>
          <w:kern w:val="0"/>
          <w:sz w:val="17"/>
          <w:szCs w:val="17"/>
        </w:rPr>
      </w:pPr>
      <w:r w:rsidRPr="00285FC1">
        <w:rPr>
          <w:rFonts w:ascii="宋体" w:eastAsia="宋体" w:hAnsi="宋体" w:cs="宋体" w:hint="eastAsia"/>
          <w:color w:val="000000"/>
          <w:kern w:val="0"/>
          <w:sz w:val="17"/>
          <w:szCs w:val="17"/>
        </w:rPr>
        <w:t>图十二 销售纠纷投诉量前10位的财产保险公司（单位：件）</w:t>
      </w:r>
    </w:p>
    <w:p w:rsidR="00285FC1" w:rsidRPr="00285FC1" w:rsidRDefault="00285FC1" w:rsidP="00285FC1">
      <w:pPr>
        <w:widowControl/>
        <w:shd w:val="clear" w:color="auto" w:fill="FFFFFF"/>
        <w:spacing w:after="180" w:line="336" w:lineRule="atLeast"/>
        <w:ind w:left="36" w:right="36" w:firstLine="360"/>
        <w:jc w:val="left"/>
        <w:rPr>
          <w:rFonts w:ascii="宋体" w:eastAsia="宋体" w:hAnsi="宋体" w:cs="宋体" w:hint="eastAsia"/>
          <w:color w:val="000000"/>
          <w:kern w:val="0"/>
          <w:sz w:val="17"/>
          <w:szCs w:val="17"/>
        </w:rPr>
      </w:pPr>
      <w:r w:rsidRPr="00285FC1">
        <w:rPr>
          <w:rFonts w:ascii="宋体" w:eastAsia="宋体" w:hAnsi="宋体" w:cs="宋体" w:hint="eastAsia"/>
          <w:color w:val="000000"/>
          <w:kern w:val="0"/>
          <w:sz w:val="17"/>
          <w:szCs w:val="17"/>
        </w:rPr>
        <w:lastRenderedPageBreak/>
        <w:t>在涉及人身保险公司投诉中，销售纠纷21121件，占人身保险公司投诉总量的48.05%，涉及的险种以普通人寿保险、分红保险、疾病保险和意外伤害保险为主，主要反映夸大保险责任或收益、未充分告知解约损失和满期给付年限、承诺不确定利益的收益保证等问题。</w:t>
      </w:r>
    </w:p>
    <w:p w:rsidR="00285FC1" w:rsidRPr="00285FC1" w:rsidRDefault="00285FC1" w:rsidP="00285FC1">
      <w:pPr>
        <w:widowControl/>
        <w:shd w:val="clear" w:color="auto" w:fill="FFFFFF"/>
        <w:spacing w:after="180" w:line="336" w:lineRule="atLeast"/>
        <w:ind w:left="36" w:right="36" w:firstLine="360"/>
        <w:jc w:val="left"/>
        <w:rPr>
          <w:rFonts w:ascii="宋体" w:eastAsia="宋体" w:hAnsi="宋体" w:cs="宋体" w:hint="eastAsia"/>
          <w:color w:val="000000"/>
          <w:kern w:val="0"/>
          <w:sz w:val="17"/>
          <w:szCs w:val="17"/>
        </w:rPr>
      </w:pPr>
      <w:r w:rsidRPr="00285FC1">
        <w:rPr>
          <w:rFonts w:ascii="宋体" w:eastAsia="宋体" w:hAnsi="宋体" w:cs="宋体" w:hint="eastAsia"/>
          <w:color w:val="000000"/>
          <w:kern w:val="0"/>
          <w:sz w:val="17"/>
          <w:szCs w:val="17"/>
        </w:rPr>
        <w:t>人身保险公司销售纠纷投诉量居前的为：平安人寿6857件，同比增长247.89%；中国人寿2058件，同比下降33.55%；太平洋人寿1970件，同比增长16.84%；泰康人寿1408件，同比下降7.25%；新华人寿1373件，同比下降27.51%。</w:t>
      </w:r>
    </w:p>
    <w:p w:rsidR="00285FC1" w:rsidRPr="00285FC1" w:rsidRDefault="00285FC1" w:rsidP="00285FC1">
      <w:pPr>
        <w:widowControl/>
        <w:shd w:val="clear" w:color="auto" w:fill="FFFFFF"/>
        <w:spacing w:after="180" w:line="336" w:lineRule="atLeast"/>
        <w:ind w:left="36" w:right="36" w:firstLine="360"/>
        <w:jc w:val="center"/>
        <w:rPr>
          <w:rFonts w:ascii="宋体" w:eastAsia="宋体" w:hAnsi="宋体" w:cs="宋体" w:hint="eastAsia"/>
          <w:color w:val="000000"/>
          <w:kern w:val="0"/>
          <w:sz w:val="17"/>
          <w:szCs w:val="17"/>
        </w:rPr>
      </w:pPr>
      <w:r>
        <w:rPr>
          <w:rFonts w:ascii="宋体" w:eastAsia="宋体" w:hAnsi="宋体" w:cs="宋体"/>
          <w:noProof/>
          <w:color w:val="000000"/>
          <w:kern w:val="0"/>
          <w:sz w:val="17"/>
          <w:szCs w:val="17"/>
        </w:rPr>
        <w:drawing>
          <wp:inline distT="0" distB="0" distL="0" distR="0">
            <wp:extent cx="7200900" cy="2933700"/>
            <wp:effectExtent l="19050" t="0" r="0" b="0"/>
            <wp:docPr id="13" name="102278" descr="http://xw.sinoins.com/img/attachement/jpg/site2/20200327/000c29480ace1fe855f71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02278" descr="http://xw.sinoins.com/img/attachement/jpg/site2/20200327/000c29480ace1fe855f719.jpg"/>
                    <pic:cNvPicPr>
                      <a:picLocks noChangeAspect="1" noChangeArrowheads="1"/>
                    </pic:cNvPicPr>
                  </pic:nvPicPr>
                  <pic:blipFill>
                    <a:blip r:embed="rId16" cstate="print"/>
                    <a:srcRect/>
                    <a:stretch>
                      <a:fillRect/>
                    </a:stretch>
                  </pic:blipFill>
                  <pic:spPr bwMode="auto">
                    <a:xfrm>
                      <a:off x="0" y="0"/>
                      <a:ext cx="7200900" cy="2933700"/>
                    </a:xfrm>
                    <a:prstGeom prst="rect">
                      <a:avLst/>
                    </a:prstGeom>
                    <a:noFill/>
                    <a:ln w="9525">
                      <a:noFill/>
                      <a:miter lim="800000"/>
                      <a:headEnd/>
                      <a:tailEnd/>
                    </a:ln>
                  </pic:spPr>
                </pic:pic>
              </a:graphicData>
            </a:graphic>
          </wp:inline>
        </w:drawing>
      </w:r>
    </w:p>
    <w:p w:rsidR="00285FC1" w:rsidRPr="00285FC1" w:rsidRDefault="00285FC1" w:rsidP="00285FC1">
      <w:pPr>
        <w:widowControl/>
        <w:shd w:val="clear" w:color="auto" w:fill="FFFFFF"/>
        <w:spacing w:after="180" w:line="336" w:lineRule="atLeast"/>
        <w:ind w:left="36" w:right="36" w:firstLine="360"/>
        <w:jc w:val="center"/>
        <w:rPr>
          <w:rFonts w:ascii="宋体" w:eastAsia="宋体" w:hAnsi="宋体" w:cs="宋体" w:hint="eastAsia"/>
          <w:color w:val="000000"/>
          <w:kern w:val="0"/>
          <w:sz w:val="17"/>
          <w:szCs w:val="17"/>
        </w:rPr>
      </w:pPr>
      <w:r w:rsidRPr="00285FC1">
        <w:rPr>
          <w:rFonts w:ascii="宋体" w:eastAsia="宋体" w:hAnsi="宋体" w:cs="宋体" w:hint="eastAsia"/>
          <w:color w:val="000000"/>
          <w:kern w:val="0"/>
          <w:sz w:val="17"/>
          <w:szCs w:val="17"/>
        </w:rPr>
        <w:t>图十三 销售纠纷投诉量前10位的人身保险公司（单位：件）</w:t>
      </w:r>
    </w:p>
    <w:p w:rsidR="00285FC1" w:rsidRPr="00285FC1" w:rsidRDefault="00285FC1" w:rsidP="00285FC1">
      <w:pPr>
        <w:widowControl/>
        <w:shd w:val="clear" w:color="auto" w:fill="FFFFFF"/>
        <w:spacing w:after="180" w:line="336" w:lineRule="atLeast"/>
        <w:ind w:left="36" w:right="36" w:firstLine="360"/>
        <w:jc w:val="left"/>
        <w:rPr>
          <w:rFonts w:ascii="宋体" w:eastAsia="宋体" w:hAnsi="宋体" w:cs="宋体" w:hint="eastAsia"/>
          <w:color w:val="000000"/>
          <w:kern w:val="0"/>
          <w:sz w:val="17"/>
          <w:szCs w:val="17"/>
        </w:rPr>
      </w:pPr>
      <w:r w:rsidRPr="00285FC1">
        <w:rPr>
          <w:rFonts w:ascii="宋体" w:eastAsia="宋体" w:hAnsi="宋体" w:cs="宋体" w:hint="eastAsia"/>
          <w:color w:val="000000"/>
          <w:kern w:val="0"/>
          <w:sz w:val="17"/>
          <w:szCs w:val="17"/>
        </w:rPr>
        <w:t>附件：1.保险消费投诉总量情况统计表（财产保险公司）</w:t>
      </w:r>
    </w:p>
    <w:p w:rsidR="00285FC1" w:rsidRPr="00285FC1" w:rsidRDefault="00285FC1" w:rsidP="00285FC1">
      <w:pPr>
        <w:widowControl/>
        <w:shd w:val="clear" w:color="auto" w:fill="FFFFFF"/>
        <w:spacing w:after="180" w:line="336" w:lineRule="atLeast"/>
        <w:ind w:left="36" w:right="36" w:firstLine="360"/>
        <w:jc w:val="left"/>
        <w:rPr>
          <w:rFonts w:ascii="宋体" w:eastAsia="宋体" w:hAnsi="宋体" w:cs="宋体" w:hint="eastAsia"/>
          <w:color w:val="000000"/>
          <w:kern w:val="0"/>
          <w:sz w:val="17"/>
          <w:szCs w:val="17"/>
        </w:rPr>
      </w:pPr>
      <w:r w:rsidRPr="00285FC1">
        <w:rPr>
          <w:rFonts w:ascii="宋体" w:eastAsia="宋体" w:hAnsi="宋体" w:cs="宋体" w:hint="eastAsia"/>
          <w:color w:val="000000"/>
          <w:kern w:val="0"/>
          <w:sz w:val="17"/>
          <w:szCs w:val="17"/>
        </w:rPr>
        <w:t>2.保险消费投诉总量情况统计表（人身保险公司）</w:t>
      </w:r>
    </w:p>
    <w:p w:rsidR="00285FC1" w:rsidRPr="00285FC1" w:rsidRDefault="00285FC1" w:rsidP="00285FC1">
      <w:pPr>
        <w:widowControl/>
        <w:shd w:val="clear" w:color="auto" w:fill="FFFFFF"/>
        <w:spacing w:after="180" w:line="336" w:lineRule="atLeast"/>
        <w:ind w:left="36" w:right="36" w:firstLine="360"/>
        <w:jc w:val="left"/>
        <w:rPr>
          <w:rFonts w:ascii="宋体" w:eastAsia="宋体" w:hAnsi="宋体" w:cs="宋体" w:hint="eastAsia"/>
          <w:color w:val="000000"/>
          <w:kern w:val="0"/>
          <w:sz w:val="17"/>
          <w:szCs w:val="17"/>
        </w:rPr>
      </w:pPr>
      <w:r w:rsidRPr="00285FC1">
        <w:rPr>
          <w:rFonts w:ascii="宋体" w:eastAsia="宋体" w:hAnsi="宋体" w:cs="宋体" w:hint="eastAsia"/>
          <w:color w:val="000000"/>
          <w:kern w:val="0"/>
          <w:sz w:val="17"/>
          <w:szCs w:val="17"/>
        </w:rPr>
        <w:t>3.保险消费投诉相对量情况统计表（财产保险公司）</w:t>
      </w:r>
    </w:p>
    <w:p w:rsidR="00285FC1" w:rsidRPr="00285FC1" w:rsidRDefault="00285FC1" w:rsidP="00285FC1">
      <w:pPr>
        <w:widowControl/>
        <w:shd w:val="clear" w:color="auto" w:fill="FFFFFF"/>
        <w:spacing w:after="180" w:line="336" w:lineRule="atLeast"/>
        <w:ind w:left="36" w:right="36" w:firstLine="360"/>
        <w:jc w:val="left"/>
        <w:rPr>
          <w:rFonts w:ascii="宋体" w:eastAsia="宋体" w:hAnsi="宋体" w:cs="宋体" w:hint="eastAsia"/>
          <w:color w:val="000000"/>
          <w:kern w:val="0"/>
          <w:sz w:val="17"/>
          <w:szCs w:val="17"/>
        </w:rPr>
      </w:pPr>
      <w:r w:rsidRPr="00285FC1">
        <w:rPr>
          <w:rFonts w:ascii="宋体" w:eastAsia="宋体" w:hAnsi="宋体" w:cs="宋体" w:hint="eastAsia"/>
          <w:color w:val="000000"/>
          <w:kern w:val="0"/>
          <w:sz w:val="17"/>
          <w:szCs w:val="17"/>
        </w:rPr>
        <w:t>4.保险消费投诉相对量情况统计表（人身保险公司）</w:t>
      </w:r>
    </w:p>
    <w:p w:rsidR="00285FC1" w:rsidRPr="00285FC1" w:rsidRDefault="00285FC1" w:rsidP="00285FC1">
      <w:pPr>
        <w:widowControl/>
        <w:shd w:val="clear" w:color="auto" w:fill="FFFFFF"/>
        <w:spacing w:after="180" w:line="336" w:lineRule="atLeast"/>
        <w:ind w:left="36" w:right="36" w:firstLine="360"/>
        <w:jc w:val="right"/>
        <w:rPr>
          <w:rFonts w:ascii="宋体" w:eastAsia="宋体" w:hAnsi="宋体" w:cs="宋体" w:hint="eastAsia"/>
          <w:color w:val="000000"/>
          <w:kern w:val="0"/>
          <w:sz w:val="17"/>
          <w:szCs w:val="17"/>
        </w:rPr>
      </w:pPr>
      <w:r w:rsidRPr="00285FC1">
        <w:rPr>
          <w:rFonts w:ascii="宋体" w:eastAsia="宋体" w:hAnsi="宋体" w:cs="宋体" w:hint="eastAsia"/>
          <w:color w:val="000000"/>
          <w:kern w:val="0"/>
          <w:sz w:val="17"/>
          <w:szCs w:val="17"/>
        </w:rPr>
        <w:t>中国银保监会消费者权益保护局</w:t>
      </w:r>
    </w:p>
    <w:p w:rsidR="00285FC1" w:rsidRPr="00285FC1" w:rsidRDefault="00285FC1" w:rsidP="00285FC1">
      <w:pPr>
        <w:widowControl/>
        <w:shd w:val="clear" w:color="auto" w:fill="FFFFFF"/>
        <w:spacing w:after="180" w:line="336" w:lineRule="atLeast"/>
        <w:ind w:left="36" w:right="36" w:firstLine="360"/>
        <w:jc w:val="right"/>
        <w:rPr>
          <w:rFonts w:ascii="宋体" w:eastAsia="宋体" w:hAnsi="宋体" w:cs="宋体" w:hint="eastAsia"/>
          <w:color w:val="000000"/>
          <w:kern w:val="0"/>
          <w:sz w:val="17"/>
          <w:szCs w:val="17"/>
        </w:rPr>
      </w:pPr>
      <w:r w:rsidRPr="00285FC1">
        <w:rPr>
          <w:rFonts w:ascii="宋体" w:eastAsia="宋体" w:hAnsi="宋体" w:cs="宋体" w:hint="eastAsia"/>
          <w:color w:val="000000"/>
          <w:kern w:val="0"/>
          <w:sz w:val="17"/>
          <w:szCs w:val="17"/>
        </w:rPr>
        <w:t>2020年3月24日</w:t>
      </w:r>
    </w:p>
    <w:p w:rsidR="00285FC1" w:rsidRPr="00285FC1" w:rsidRDefault="00285FC1" w:rsidP="00285FC1">
      <w:pPr>
        <w:widowControl/>
        <w:shd w:val="clear" w:color="auto" w:fill="FFFFFF"/>
        <w:spacing w:line="336" w:lineRule="atLeast"/>
        <w:ind w:left="36" w:right="36" w:firstLine="360"/>
        <w:jc w:val="left"/>
        <w:rPr>
          <w:rFonts w:ascii="宋体" w:eastAsia="宋体" w:hAnsi="宋体" w:cs="宋体" w:hint="eastAsia"/>
          <w:color w:val="000000"/>
          <w:kern w:val="0"/>
          <w:sz w:val="17"/>
          <w:szCs w:val="17"/>
        </w:rPr>
      </w:pPr>
      <w:hyperlink r:id="rId17" w:tgtFrame="_blank" w:tooltip="" w:history="1">
        <w:r w:rsidRPr="00285FC1">
          <w:rPr>
            <w:rFonts w:ascii="宋体" w:eastAsia="宋体" w:hAnsi="宋体" w:cs="宋体" w:hint="eastAsia"/>
            <w:color w:val="000000"/>
            <w:kern w:val="0"/>
            <w:sz w:val="17"/>
            <w:u w:val="single"/>
          </w:rPr>
          <w:t>附件信息: 2019年保险消费投诉情况通报附件1-4.xlsx</w:t>
        </w:r>
      </w:hyperlink>
    </w:p>
    <w:p w:rsidR="00285FC1" w:rsidRDefault="00285FC1"/>
    <w:sectPr w:rsidR="00285FC1" w:rsidSect="00CA4F96">
      <w:pgSz w:w="11906" w:h="16838"/>
      <w:pgMar w:top="1440" w:right="1800" w:bottom="1440" w:left="180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微软雅黑">
    <w:panose1 w:val="020B0503020204020204"/>
    <w:charset w:val="86"/>
    <w:family w:val="swiss"/>
    <w:pitch w:val="variable"/>
    <w:sig w:usb0="80000287" w:usb1="280F3C52" w:usb2="00000016" w:usb3="00000000" w:csb0="0004001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285FC1"/>
    <w:rsid w:val="00285FC1"/>
    <w:rsid w:val="00626748"/>
    <w:rsid w:val="00A8113B"/>
    <w:rsid w:val="00CA4F96"/>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A4F96"/>
    <w:pPr>
      <w:widowControl w:val="0"/>
      <w:jc w:val="both"/>
    </w:pPr>
  </w:style>
  <w:style w:type="paragraph" w:styleId="1">
    <w:name w:val="heading 1"/>
    <w:basedOn w:val="a"/>
    <w:link w:val="1Char"/>
    <w:uiPriority w:val="9"/>
    <w:qFormat/>
    <w:rsid w:val="00285FC1"/>
    <w:pPr>
      <w:widowControl/>
      <w:spacing w:before="100" w:beforeAutospacing="1" w:after="100" w:afterAutospacing="1"/>
      <w:jc w:val="left"/>
      <w:outlineLvl w:val="0"/>
    </w:pPr>
    <w:rPr>
      <w:rFonts w:ascii="宋体" w:eastAsia="宋体" w:hAnsi="宋体" w:cs="宋体"/>
      <w:b/>
      <w:bCs/>
      <w:kern w:val="36"/>
      <w:sz w:val="48"/>
      <w:szCs w:val="48"/>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标题 1 Char"/>
    <w:basedOn w:val="a0"/>
    <w:link w:val="1"/>
    <w:uiPriority w:val="9"/>
    <w:rsid w:val="00285FC1"/>
    <w:rPr>
      <w:rFonts w:ascii="宋体" w:eastAsia="宋体" w:hAnsi="宋体" w:cs="宋体"/>
      <w:b/>
      <w:bCs/>
      <w:kern w:val="36"/>
      <w:sz w:val="48"/>
      <w:szCs w:val="48"/>
    </w:rPr>
  </w:style>
  <w:style w:type="paragraph" w:styleId="a3">
    <w:name w:val="Normal (Web)"/>
    <w:basedOn w:val="a"/>
    <w:uiPriority w:val="99"/>
    <w:semiHidden/>
    <w:unhideWhenUsed/>
    <w:rsid w:val="00285FC1"/>
    <w:pPr>
      <w:widowControl/>
      <w:spacing w:before="100" w:beforeAutospacing="1" w:after="100" w:afterAutospacing="1"/>
      <w:jc w:val="left"/>
    </w:pPr>
    <w:rPr>
      <w:rFonts w:ascii="宋体" w:eastAsia="宋体" w:hAnsi="宋体" w:cs="宋体"/>
      <w:kern w:val="0"/>
      <w:sz w:val="24"/>
      <w:szCs w:val="24"/>
    </w:rPr>
  </w:style>
  <w:style w:type="character" w:styleId="a4">
    <w:name w:val="Strong"/>
    <w:basedOn w:val="a0"/>
    <w:uiPriority w:val="22"/>
    <w:qFormat/>
    <w:rsid w:val="00285FC1"/>
    <w:rPr>
      <w:b/>
      <w:bCs/>
    </w:rPr>
  </w:style>
  <w:style w:type="character" w:styleId="a5">
    <w:name w:val="Hyperlink"/>
    <w:basedOn w:val="a0"/>
    <w:uiPriority w:val="99"/>
    <w:semiHidden/>
    <w:unhideWhenUsed/>
    <w:rsid w:val="00285FC1"/>
    <w:rPr>
      <w:color w:val="0000FF"/>
      <w:u w:val="single"/>
    </w:rPr>
  </w:style>
  <w:style w:type="paragraph" w:styleId="a6">
    <w:name w:val="Balloon Text"/>
    <w:basedOn w:val="a"/>
    <w:link w:val="Char"/>
    <w:uiPriority w:val="99"/>
    <w:semiHidden/>
    <w:unhideWhenUsed/>
    <w:rsid w:val="00285FC1"/>
    <w:rPr>
      <w:sz w:val="18"/>
      <w:szCs w:val="18"/>
    </w:rPr>
  </w:style>
  <w:style w:type="character" w:customStyle="1" w:styleId="Char">
    <w:name w:val="批注框文本 Char"/>
    <w:basedOn w:val="a0"/>
    <w:link w:val="a6"/>
    <w:uiPriority w:val="99"/>
    <w:semiHidden/>
    <w:rsid w:val="00285FC1"/>
    <w:rPr>
      <w:sz w:val="18"/>
      <w:szCs w:val="18"/>
    </w:rPr>
  </w:style>
</w:styles>
</file>

<file path=word/webSettings.xml><?xml version="1.0" encoding="utf-8"?>
<w:webSettings xmlns:r="http://schemas.openxmlformats.org/officeDocument/2006/relationships" xmlns:w="http://schemas.openxmlformats.org/wordprocessingml/2006/main">
  <w:divs>
    <w:div w:id="191189576">
      <w:bodyDiv w:val="1"/>
      <w:marLeft w:val="0"/>
      <w:marRight w:val="0"/>
      <w:marTop w:val="0"/>
      <w:marBottom w:val="0"/>
      <w:divBdr>
        <w:top w:val="none" w:sz="0" w:space="0" w:color="auto"/>
        <w:left w:val="none" w:sz="0" w:space="0" w:color="auto"/>
        <w:bottom w:val="none" w:sz="0" w:space="0" w:color="auto"/>
        <w:right w:val="none" w:sz="0" w:space="0" w:color="auto"/>
      </w:divBdr>
      <w:divsChild>
        <w:div w:id="587692961">
          <w:marLeft w:val="0"/>
          <w:marRight w:val="0"/>
          <w:marTop w:val="0"/>
          <w:marBottom w:val="30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5.jpeg"/><Relationship Id="rId13" Type="http://schemas.openxmlformats.org/officeDocument/2006/relationships/image" Target="media/image10.jpeg"/><Relationship Id="rId1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image" Target="media/image4.jpeg"/><Relationship Id="rId12" Type="http://schemas.openxmlformats.org/officeDocument/2006/relationships/image" Target="media/image9.jpeg"/><Relationship Id="rId17" Type="http://schemas.openxmlformats.org/officeDocument/2006/relationships/hyperlink" Target="http://www.cbirc.gov.cn/chinese/docfile/2020/ff4e109f362a4d0b967e203a183ed08d.xlsx" TargetMode="External"/><Relationship Id="rId2" Type="http://schemas.openxmlformats.org/officeDocument/2006/relationships/settings" Target="settings.xml"/><Relationship Id="rId16" Type="http://schemas.openxmlformats.org/officeDocument/2006/relationships/image" Target="media/image13.jpeg"/><Relationship Id="rId1" Type="http://schemas.openxmlformats.org/officeDocument/2006/relationships/styles" Target="styles.xml"/><Relationship Id="rId6" Type="http://schemas.openxmlformats.org/officeDocument/2006/relationships/image" Target="media/image3.jpeg"/><Relationship Id="rId11" Type="http://schemas.openxmlformats.org/officeDocument/2006/relationships/image" Target="media/image8.jpeg"/><Relationship Id="rId5" Type="http://schemas.openxmlformats.org/officeDocument/2006/relationships/image" Target="media/image2.jpeg"/><Relationship Id="rId15" Type="http://schemas.openxmlformats.org/officeDocument/2006/relationships/image" Target="media/image12.jpeg"/><Relationship Id="rId10" Type="http://schemas.openxmlformats.org/officeDocument/2006/relationships/image" Target="media/image7.jpeg"/><Relationship Id="rId19" Type="http://schemas.openxmlformats.org/officeDocument/2006/relationships/theme" Target="theme/theme1.xml"/><Relationship Id="rId4" Type="http://schemas.openxmlformats.org/officeDocument/2006/relationships/image" Target="media/image1.jpeg"/><Relationship Id="rId9" Type="http://schemas.openxmlformats.org/officeDocument/2006/relationships/image" Target="media/image6.jpeg"/><Relationship Id="rId14" Type="http://schemas.openxmlformats.org/officeDocument/2006/relationships/image" Target="media/image11.jpe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8</Pages>
  <Words>481</Words>
  <Characters>2747</Characters>
  <Application>Microsoft Office Word</Application>
  <DocSecurity>0</DocSecurity>
  <Lines>22</Lines>
  <Paragraphs>6</Paragraphs>
  <ScaleCrop>false</ScaleCrop>
  <Company/>
  <LinksUpToDate>false</LinksUpToDate>
  <CharactersWithSpaces>3222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2020-03-28T10:21:00Z</dcterms:created>
  <dcterms:modified xsi:type="dcterms:W3CDTF">2020-03-28T10:22:00Z</dcterms:modified>
</cp:coreProperties>
</file>